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522"/>
        <w:jc w:val="right"/>
        <w:rPr>
          <w:rFonts w:hint="eastAsia" w:ascii="宋体" w:hAnsi="宋体"/>
          <w:b/>
          <w:sz w:val="52"/>
        </w:rPr>
      </w:pPr>
    </w:p>
    <w:p>
      <w:pPr>
        <w:spacing w:after="120"/>
        <w:ind w:right="522"/>
        <w:jc w:val="right"/>
        <w:rPr>
          <w:rFonts w:hint="eastAsia" w:ascii="宋体" w:hAnsi="宋体"/>
          <w:b/>
          <w:sz w:val="52"/>
        </w:rPr>
      </w:pPr>
      <w:bookmarkStart w:id="3" w:name="_GoBack"/>
      <w:bookmarkEnd w:id="3"/>
    </w:p>
    <w:p>
      <w:pPr>
        <w:spacing w:after="120"/>
        <w:ind w:right="522"/>
        <w:jc w:val="right"/>
        <w:rPr>
          <w:rFonts w:hint="eastAsia" w:ascii="宋体" w:hAnsi="宋体"/>
          <w:b/>
          <w:sz w:val="52"/>
        </w:rPr>
      </w:pPr>
    </w:p>
    <w:p>
      <w:pPr>
        <w:spacing w:after="120"/>
        <w:jc w:val="center"/>
        <w:rPr>
          <w:rFonts w:hint="eastAsia" w:ascii="宋体" w:hAnsi="宋体"/>
          <w:b/>
          <w:sz w:val="52"/>
        </w:rPr>
      </w:pPr>
    </w:p>
    <w:p>
      <w:pPr>
        <w:spacing w:after="120"/>
        <w:jc w:val="center"/>
        <w:rPr>
          <w:rFonts w:hint="eastAsia" w:ascii="宋体" w:hAnsi="宋体"/>
          <w:b/>
          <w:sz w:val="72"/>
        </w:rPr>
      </w:pPr>
    </w:p>
    <w:p>
      <w:pPr>
        <w:spacing w:after="120"/>
        <w:jc w:val="center"/>
        <w:rPr>
          <w:rFonts w:hint="eastAsia" w:ascii="宋体" w:hAnsi="宋体"/>
          <w:b/>
          <w:sz w:val="72"/>
        </w:rPr>
      </w:pPr>
      <w:r>
        <w:rPr>
          <w:rFonts w:hint="eastAsia" w:ascii="宋体" w:hAnsi="宋体"/>
          <w:b/>
          <w:sz w:val="72"/>
        </w:rPr>
        <w:t>竞争性磋商文件</w:t>
      </w:r>
    </w:p>
    <w:p>
      <w:pPr>
        <w:spacing w:line="520" w:lineRule="exact"/>
        <w:jc w:val="center"/>
        <w:rPr>
          <w:rFonts w:hint="eastAsia" w:ascii="宋体" w:hAnsi="宋体"/>
          <w:b/>
          <w:szCs w:val="21"/>
        </w:rPr>
      </w:pPr>
    </w:p>
    <w:p>
      <w:pPr>
        <w:spacing w:line="520" w:lineRule="exact"/>
        <w:jc w:val="center"/>
        <w:rPr>
          <w:rFonts w:hint="eastAsia" w:ascii="宋体" w:hAnsi="宋体"/>
          <w:b/>
          <w:szCs w:val="21"/>
        </w:rPr>
      </w:pPr>
    </w:p>
    <w:p>
      <w:pPr>
        <w:spacing w:line="520" w:lineRule="exact"/>
        <w:jc w:val="center"/>
        <w:rPr>
          <w:rFonts w:hint="eastAsia" w:ascii="宋体" w:hAnsi="宋体"/>
          <w:b/>
          <w:szCs w:val="21"/>
        </w:rPr>
      </w:pPr>
    </w:p>
    <w:p>
      <w:pPr>
        <w:spacing w:line="520" w:lineRule="exact"/>
        <w:jc w:val="center"/>
        <w:rPr>
          <w:rFonts w:hint="eastAsia" w:ascii="宋体" w:hAnsi="宋体"/>
          <w:b/>
          <w:szCs w:val="21"/>
        </w:rPr>
      </w:pPr>
    </w:p>
    <w:p>
      <w:pPr>
        <w:spacing w:line="480" w:lineRule="auto"/>
        <w:rPr>
          <w:rFonts w:hint="eastAsia" w:ascii="宋体" w:hAnsi="宋体"/>
          <w:b/>
          <w:sz w:val="36"/>
          <w:szCs w:val="36"/>
          <w:u w:val="single"/>
        </w:rPr>
      </w:pPr>
      <w:r>
        <w:rPr>
          <w:rFonts w:hint="eastAsia" w:ascii="宋体" w:hAnsi="宋体"/>
          <w:b/>
          <w:sz w:val="36"/>
          <w:szCs w:val="36"/>
        </w:rPr>
        <w:t>采购编号：</w:t>
      </w:r>
      <w:r>
        <w:rPr>
          <w:rFonts w:ascii="宋体" w:hAnsi="宋体"/>
          <w:b/>
          <w:sz w:val="36"/>
          <w:szCs w:val="36"/>
          <w:u w:val="single"/>
        </w:rPr>
        <w:t>NBITC-201</w:t>
      </w:r>
      <w:r>
        <w:rPr>
          <w:rFonts w:hint="eastAsia" w:ascii="宋体" w:hAnsi="宋体"/>
          <w:b/>
          <w:sz w:val="36"/>
          <w:szCs w:val="36"/>
          <w:u w:val="single"/>
        </w:rPr>
        <w:t>93463磋</w:t>
      </w:r>
    </w:p>
    <w:p>
      <w:pPr>
        <w:spacing w:line="360" w:lineRule="auto"/>
        <w:ind w:left="1807" w:hanging="1807" w:hangingChars="500"/>
        <w:rPr>
          <w:rFonts w:hint="eastAsia" w:ascii="宋体" w:hAnsi="宋体"/>
          <w:b/>
          <w:sz w:val="36"/>
          <w:szCs w:val="36"/>
          <w:u w:val="single"/>
        </w:rPr>
      </w:pPr>
      <w:r>
        <w:rPr>
          <w:rFonts w:hint="eastAsia" w:ascii="宋体" w:hAnsi="宋体"/>
          <w:b/>
          <w:sz w:val="36"/>
          <w:szCs w:val="36"/>
        </w:rPr>
        <w:t>项目名称：</w:t>
      </w:r>
      <w:r>
        <w:rPr>
          <w:rFonts w:hint="eastAsia" w:ascii="宋体" w:hAnsi="宋体"/>
          <w:b/>
          <w:sz w:val="36"/>
          <w:szCs w:val="36"/>
          <w:u w:val="single"/>
        </w:rPr>
        <w:t>宁波大学科学技术学院</w:t>
      </w:r>
      <w:r>
        <w:rPr>
          <w:rFonts w:hint="eastAsia" w:ascii="宋体" w:hAnsi="宋体"/>
          <w:b/>
          <w:sz w:val="36"/>
          <w:szCs w:val="36"/>
          <w:u w:val="single"/>
          <w:lang w:eastAsia="zh-CN"/>
        </w:rPr>
        <w:t>陈设</w:t>
      </w:r>
      <w:r>
        <w:rPr>
          <w:rFonts w:hint="eastAsia" w:ascii="宋体" w:hAnsi="宋体"/>
          <w:b/>
          <w:sz w:val="36"/>
          <w:szCs w:val="36"/>
          <w:u w:val="single"/>
        </w:rPr>
        <w:t>实验室项目</w:t>
      </w:r>
    </w:p>
    <w:p>
      <w:pPr>
        <w:spacing w:line="520" w:lineRule="exact"/>
        <w:jc w:val="center"/>
        <w:rPr>
          <w:rFonts w:hint="eastAsia" w:ascii="宋体" w:hAnsi="宋体"/>
          <w:szCs w:val="21"/>
        </w:rPr>
      </w:pPr>
    </w:p>
    <w:p>
      <w:pPr>
        <w:spacing w:line="520" w:lineRule="exact"/>
        <w:jc w:val="center"/>
        <w:rPr>
          <w:rFonts w:hint="eastAsia" w:ascii="宋体" w:hAnsi="宋体"/>
          <w:szCs w:val="21"/>
        </w:rPr>
      </w:pPr>
    </w:p>
    <w:p>
      <w:pPr>
        <w:spacing w:line="520" w:lineRule="exact"/>
        <w:jc w:val="center"/>
        <w:rPr>
          <w:rFonts w:hint="eastAsia" w:ascii="宋体" w:hAnsi="宋体"/>
          <w:szCs w:val="21"/>
        </w:rPr>
      </w:pPr>
    </w:p>
    <w:p>
      <w:pPr>
        <w:spacing w:line="520" w:lineRule="exact"/>
        <w:jc w:val="center"/>
        <w:rPr>
          <w:rFonts w:hint="eastAsia" w:ascii="宋体" w:hAnsi="宋体"/>
          <w:szCs w:val="21"/>
        </w:rPr>
      </w:pPr>
    </w:p>
    <w:p>
      <w:pPr>
        <w:spacing w:line="360" w:lineRule="exact"/>
        <w:ind w:firstLine="2096" w:firstLineChars="696"/>
        <w:rPr>
          <w:rFonts w:hint="eastAsia" w:ascii="宋体" w:hAnsi="宋体"/>
          <w:b/>
          <w:sz w:val="30"/>
          <w:szCs w:val="30"/>
        </w:rPr>
      </w:pPr>
      <w:r>
        <w:rPr>
          <w:rFonts w:hint="eastAsia" w:ascii="宋体" w:hAnsi="宋体"/>
          <w:b/>
          <w:sz w:val="30"/>
          <w:szCs w:val="30"/>
        </w:rPr>
        <w:t>采购人：宁波大学科学技术学院</w:t>
      </w:r>
    </w:p>
    <w:p>
      <w:pPr>
        <w:spacing w:line="800" w:lineRule="exact"/>
        <w:jc w:val="center"/>
        <w:rPr>
          <w:rFonts w:hint="eastAsia" w:ascii="宋体" w:hAnsi="宋体"/>
          <w:b/>
          <w:sz w:val="30"/>
          <w:szCs w:val="30"/>
        </w:rPr>
      </w:pPr>
      <w:r>
        <w:rPr>
          <w:rFonts w:hint="eastAsia" w:ascii="宋体" w:hAnsi="宋体"/>
          <w:b/>
          <w:sz w:val="30"/>
          <w:szCs w:val="30"/>
        </w:rPr>
        <w:t>代理机构：宁波市国际招标有限公司</w:t>
      </w:r>
    </w:p>
    <w:p>
      <w:pPr>
        <w:spacing w:line="800" w:lineRule="exact"/>
        <w:jc w:val="center"/>
        <w:rPr>
          <w:rFonts w:hint="eastAsia" w:ascii="宋体" w:hAnsi="宋体"/>
          <w:sz w:val="30"/>
          <w:szCs w:val="30"/>
        </w:rPr>
      </w:pPr>
      <w:r>
        <w:rPr>
          <w:rFonts w:hint="eastAsia" w:ascii="宋体" w:hAnsi="宋体"/>
          <w:b/>
          <w:sz w:val="30"/>
          <w:szCs w:val="30"/>
        </w:rPr>
        <w:t>2019年6月</w:t>
      </w:r>
    </w:p>
    <w:p>
      <w:pPr>
        <w:spacing w:line="360" w:lineRule="auto"/>
        <w:jc w:val="center"/>
        <w:outlineLvl w:val="0"/>
        <w:rPr>
          <w:rFonts w:hint="eastAsia" w:ascii="宋体" w:hAnsi="宋体" w:cs="Arial"/>
          <w:b/>
          <w:bCs/>
          <w:sz w:val="30"/>
          <w:szCs w:val="30"/>
        </w:rPr>
      </w:pPr>
      <w:bookmarkStart w:id="0" w:name="_Toc462908582"/>
      <w:r>
        <w:rPr>
          <w:rFonts w:hint="eastAsia" w:ascii="宋体" w:hAnsi="宋体" w:cs="Arial"/>
          <w:b/>
          <w:bCs/>
          <w:sz w:val="30"/>
          <w:szCs w:val="30"/>
        </w:rPr>
        <w:t>第一部分  采购公告</w:t>
      </w:r>
      <w:bookmarkEnd w:id="0"/>
    </w:p>
    <w:p>
      <w:pPr>
        <w:spacing w:line="400" w:lineRule="exact"/>
        <w:ind w:firstLine="420" w:firstLineChars="200"/>
        <w:rPr>
          <w:rFonts w:ascii="宋体" w:hAnsi="宋体"/>
          <w:szCs w:val="21"/>
        </w:rPr>
      </w:pPr>
      <w:r>
        <w:rPr>
          <w:rFonts w:hint="eastAsia" w:ascii="宋体" w:hAnsi="宋体"/>
          <w:szCs w:val="21"/>
        </w:rPr>
        <w:t>发布时间：2019年6月14日</w:t>
      </w:r>
    </w:p>
    <w:p>
      <w:pPr>
        <w:spacing w:line="400" w:lineRule="exact"/>
        <w:ind w:firstLine="200"/>
        <w:jc w:val="left"/>
        <w:rPr>
          <w:rFonts w:hint="eastAsia" w:ascii="宋体" w:hAnsi="宋体"/>
          <w:szCs w:val="21"/>
        </w:rPr>
      </w:pPr>
      <w:r>
        <w:rPr>
          <w:rFonts w:hint="eastAsia" w:ascii="宋体" w:hAnsi="宋体"/>
          <w:szCs w:val="21"/>
        </w:rPr>
        <w:t xml:space="preserve">    根据《中华人民共和国政府采购法》及有关办法，宁波市国际招标有限公司就宁波大学科学技术学院</w:t>
      </w:r>
      <w:r>
        <w:rPr>
          <w:rFonts w:hint="eastAsia" w:ascii="宋体" w:hAnsi="宋体"/>
          <w:szCs w:val="21"/>
          <w:lang w:eastAsia="zh-CN"/>
        </w:rPr>
        <w:t>陈设</w:t>
      </w:r>
      <w:r>
        <w:rPr>
          <w:rFonts w:hint="eastAsia" w:ascii="宋体" w:hAnsi="宋体"/>
          <w:szCs w:val="21"/>
        </w:rPr>
        <w:t>实验室采购项目进行竞争性磋商采购，</w:t>
      </w:r>
      <w:r>
        <w:rPr>
          <w:rFonts w:hint="eastAsia" w:ascii="宋体" w:hAnsi="宋体"/>
          <w:b/>
          <w:szCs w:val="21"/>
        </w:rPr>
        <w:t>本项目是限额标准以下非依法必须招标项目,采购程序由采购人按实际情况确定</w:t>
      </w:r>
      <w:r>
        <w:rPr>
          <w:rFonts w:hint="eastAsia" w:ascii="宋体" w:hAnsi="宋体"/>
          <w:szCs w:val="21"/>
        </w:rPr>
        <w:t>，现邀请合格供应商参加投标。</w:t>
      </w:r>
    </w:p>
    <w:p>
      <w:pPr>
        <w:spacing w:line="400" w:lineRule="exact"/>
        <w:ind w:firstLine="200"/>
        <w:rPr>
          <w:rFonts w:hint="eastAsia" w:ascii="宋体" w:hAnsi="宋体"/>
          <w:szCs w:val="21"/>
        </w:rPr>
      </w:pPr>
      <w:r>
        <w:rPr>
          <w:rFonts w:hint="eastAsia" w:ascii="宋体" w:hAnsi="宋体"/>
          <w:szCs w:val="21"/>
        </w:rPr>
        <w:t>一、采购编号：NBITC-20193463磋</w:t>
      </w:r>
    </w:p>
    <w:p>
      <w:pPr>
        <w:spacing w:line="400" w:lineRule="exact"/>
        <w:ind w:firstLine="200"/>
        <w:rPr>
          <w:rFonts w:hint="eastAsia" w:ascii="宋体" w:hAnsi="宋体"/>
          <w:szCs w:val="21"/>
        </w:rPr>
      </w:pPr>
      <w:r>
        <w:rPr>
          <w:rFonts w:hint="eastAsia" w:ascii="宋体" w:hAnsi="宋体"/>
          <w:szCs w:val="21"/>
        </w:rPr>
        <w:t xml:space="preserve">二、项目概况及项目预算： </w:t>
      </w:r>
    </w:p>
    <w:tbl>
      <w:tblPr>
        <w:tblStyle w:val="8"/>
        <w:tblW w:w="8505" w:type="dxa"/>
        <w:tblInd w:w="108" w:type="dxa"/>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1310"/>
        <w:gridCol w:w="3510"/>
        <w:gridCol w:w="1116"/>
        <w:gridCol w:w="2569"/>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420" w:hRule="atLeast"/>
        </w:trPr>
        <w:tc>
          <w:tcPr>
            <w:tcW w:w="1310" w:type="dxa"/>
            <w:tcBorders>
              <w:top w:val="single" w:color="auto" w:sz="4"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子包号</w:t>
            </w:r>
          </w:p>
        </w:tc>
        <w:tc>
          <w:tcPr>
            <w:tcW w:w="3510" w:type="dxa"/>
            <w:tcBorders>
              <w:top w:val="single" w:color="auto" w:sz="4"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项目名称</w:t>
            </w:r>
          </w:p>
        </w:tc>
        <w:tc>
          <w:tcPr>
            <w:tcW w:w="1116" w:type="dxa"/>
            <w:tcBorders>
              <w:top w:val="single" w:color="auto" w:sz="4"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数量</w:t>
            </w:r>
          </w:p>
        </w:tc>
        <w:tc>
          <w:tcPr>
            <w:tcW w:w="2569" w:type="dxa"/>
            <w:tcBorders>
              <w:top w:val="single" w:color="auto" w:sz="4"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本项目预算</w:t>
            </w:r>
          </w:p>
          <w:p>
            <w:pPr>
              <w:spacing w:line="400" w:lineRule="exact"/>
              <w:ind w:firstLine="200"/>
              <w:jc w:val="center"/>
              <w:rPr>
                <w:rFonts w:ascii="宋体" w:hAnsi="宋体"/>
                <w:szCs w:val="21"/>
              </w:rPr>
            </w:pPr>
            <w:r>
              <w:rPr>
                <w:rFonts w:hint="eastAsia" w:ascii="宋体" w:hAnsi="宋体"/>
                <w:szCs w:val="21"/>
              </w:rPr>
              <w:t>（人民币万元）</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420" w:hRule="atLeast"/>
        </w:trPr>
        <w:tc>
          <w:tcPr>
            <w:tcW w:w="1310" w:type="dxa"/>
            <w:tcBorders>
              <w:top w:val="single" w:color="auto" w:sz="8"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一</w:t>
            </w:r>
          </w:p>
        </w:tc>
        <w:tc>
          <w:tcPr>
            <w:tcW w:w="3510" w:type="dxa"/>
            <w:tcBorders>
              <w:top w:val="single" w:color="auto" w:sz="8"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木工工艺实验室</w:t>
            </w:r>
          </w:p>
        </w:tc>
        <w:tc>
          <w:tcPr>
            <w:tcW w:w="1116" w:type="dxa"/>
            <w:tcBorders>
              <w:top w:val="single" w:color="auto" w:sz="8"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1批</w:t>
            </w:r>
          </w:p>
        </w:tc>
        <w:tc>
          <w:tcPr>
            <w:tcW w:w="2569" w:type="dxa"/>
            <w:tcBorders>
              <w:top w:val="single" w:color="auto" w:sz="8" w:space="0"/>
              <w:left w:val="single" w:color="auto" w:sz="4" w:space="0"/>
              <w:bottom w:val="single" w:color="auto" w:sz="8"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26.976</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Ex>
        <w:trPr>
          <w:trHeight w:val="420" w:hRule="atLeast"/>
        </w:trPr>
        <w:tc>
          <w:tcPr>
            <w:tcW w:w="1310" w:type="dxa"/>
            <w:tcBorders>
              <w:top w:val="single" w:color="auto" w:sz="8" w:space="0"/>
              <w:left w:val="single" w:color="auto" w:sz="4" w:space="0"/>
              <w:bottom w:val="single" w:color="auto" w:sz="4"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二</w:t>
            </w:r>
          </w:p>
        </w:tc>
        <w:tc>
          <w:tcPr>
            <w:tcW w:w="3510" w:type="dxa"/>
            <w:tcBorders>
              <w:top w:val="single" w:color="auto" w:sz="8" w:space="0"/>
              <w:left w:val="single" w:color="auto" w:sz="4" w:space="0"/>
              <w:bottom w:val="single" w:color="auto" w:sz="4"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金属工艺实验室</w:t>
            </w:r>
          </w:p>
        </w:tc>
        <w:tc>
          <w:tcPr>
            <w:tcW w:w="1116" w:type="dxa"/>
            <w:tcBorders>
              <w:top w:val="single" w:color="auto" w:sz="8" w:space="0"/>
              <w:left w:val="single" w:color="auto" w:sz="4" w:space="0"/>
              <w:bottom w:val="single" w:color="auto" w:sz="4"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1批</w:t>
            </w:r>
          </w:p>
        </w:tc>
        <w:tc>
          <w:tcPr>
            <w:tcW w:w="2569" w:type="dxa"/>
            <w:tcBorders>
              <w:top w:val="single" w:color="auto" w:sz="8" w:space="0"/>
              <w:left w:val="single" w:color="auto" w:sz="4" w:space="0"/>
              <w:bottom w:val="single" w:color="auto" w:sz="4" w:space="0"/>
              <w:right w:val="single" w:color="auto" w:sz="4" w:space="0"/>
            </w:tcBorders>
            <w:noWrap w:val="0"/>
            <w:vAlign w:val="center"/>
          </w:tcPr>
          <w:p>
            <w:pPr>
              <w:spacing w:line="400" w:lineRule="exact"/>
              <w:ind w:firstLine="200"/>
              <w:jc w:val="center"/>
              <w:rPr>
                <w:rFonts w:ascii="宋体" w:hAnsi="宋体"/>
                <w:szCs w:val="21"/>
              </w:rPr>
            </w:pPr>
            <w:r>
              <w:rPr>
                <w:rFonts w:hint="eastAsia" w:ascii="宋体" w:hAnsi="宋体"/>
                <w:szCs w:val="21"/>
              </w:rPr>
              <w:t>43.79</w:t>
            </w:r>
          </w:p>
        </w:tc>
      </w:tr>
    </w:tbl>
    <w:p>
      <w:pPr>
        <w:spacing w:line="400" w:lineRule="exact"/>
        <w:ind w:firstLine="200"/>
        <w:rPr>
          <w:rFonts w:hint="eastAsia" w:ascii="宋体" w:hAnsi="宋体"/>
          <w:szCs w:val="21"/>
        </w:rPr>
      </w:pPr>
      <w:r>
        <w:rPr>
          <w:rFonts w:hint="eastAsia" w:ascii="宋体" w:hAnsi="宋体"/>
          <w:szCs w:val="21"/>
        </w:rPr>
        <w:t>三、供应商资格要求：</w:t>
      </w:r>
    </w:p>
    <w:p>
      <w:pPr>
        <w:spacing w:line="400" w:lineRule="exact"/>
        <w:ind w:firstLine="200"/>
        <w:rPr>
          <w:rFonts w:hint="eastAsia" w:ascii="宋体" w:hAnsi="宋体"/>
          <w:szCs w:val="21"/>
        </w:rPr>
      </w:pPr>
      <w:r>
        <w:rPr>
          <w:rFonts w:hint="eastAsia" w:ascii="宋体" w:hAnsi="宋体"/>
          <w:szCs w:val="21"/>
        </w:rPr>
        <w:t>1、符合《中华人民共和国政府采购法》第22条的规定。</w:t>
      </w:r>
    </w:p>
    <w:p>
      <w:pPr>
        <w:spacing w:line="400" w:lineRule="exact"/>
        <w:ind w:firstLine="200"/>
        <w:rPr>
          <w:rFonts w:hint="eastAsia" w:ascii="宋体" w:hAnsi="宋体"/>
          <w:szCs w:val="21"/>
        </w:rPr>
      </w:pPr>
      <w:r>
        <w:rPr>
          <w:rFonts w:hint="eastAsia" w:ascii="宋体" w:hAnsi="宋体"/>
          <w:szCs w:val="21"/>
        </w:rPr>
        <w:t>2、本项目不接受联合体投标。</w:t>
      </w:r>
    </w:p>
    <w:p>
      <w:pPr>
        <w:spacing w:line="400" w:lineRule="exact"/>
        <w:ind w:firstLine="200"/>
        <w:rPr>
          <w:rFonts w:hint="eastAsia" w:ascii="宋体" w:hAnsi="宋体"/>
          <w:szCs w:val="21"/>
        </w:rPr>
      </w:pPr>
      <w:r>
        <w:rPr>
          <w:rFonts w:hint="eastAsia" w:ascii="宋体" w:hAnsi="宋体"/>
          <w:szCs w:val="21"/>
        </w:rPr>
        <w:t>3、未被信用中国网站（www.creditchina.gov.cn）列入失信被执行人、重大税收违法案件当事人名单，未被中国政府采购网（www.ccgp.gov.cn）列入政府采购严重违法失信行为记录名单。</w:t>
      </w:r>
    </w:p>
    <w:p>
      <w:pPr>
        <w:spacing w:line="400" w:lineRule="exact"/>
        <w:ind w:firstLine="200"/>
        <w:rPr>
          <w:rFonts w:hint="eastAsia" w:ascii="宋体" w:hAnsi="宋体"/>
          <w:szCs w:val="21"/>
        </w:rPr>
      </w:pPr>
      <w:r>
        <w:rPr>
          <w:rFonts w:hint="eastAsia" w:ascii="宋体" w:hAnsi="宋体"/>
          <w:szCs w:val="21"/>
        </w:rPr>
        <w:t>四、标书发售日期：自公告刊登日起至2019年</w:t>
      </w:r>
      <w:r>
        <w:rPr>
          <w:rFonts w:hint="eastAsia" w:ascii="宋体" w:hAnsi="宋体"/>
          <w:szCs w:val="21"/>
          <w:u w:val="single"/>
        </w:rPr>
        <w:t>6</w:t>
      </w:r>
      <w:r>
        <w:rPr>
          <w:rFonts w:hint="eastAsia" w:ascii="宋体" w:hAnsi="宋体"/>
          <w:szCs w:val="21"/>
        </w:rPr>
        <w:t>月</w:t>
      </w:r>
      <w:r>
        <w:rPr>
          <w:rFonts w:hint="eastAsia" w:ascii="宋体" w:hAnsi="宋体"/>
          <w:szCs w:val="21"/>
          <w:u w:val="single"/>
        </w:rPr>
        <w:t>2</w:t>
      </w:r>
      <w:r>
        <w:rPr>
          <w:rFonts w:hint="eastAsia" w:ascii="宋体" w:hAnsi="宋体"/>
          <w:szCs w:val="21"/>
          <w:u w:val="single"/>
          <w:lang w:val="en-US" w:eastAsia="zh-CN"/>
        </w:rPr>
        <w:t>7</w:t>
      </w:r>
      <w:r>
        <w:rPr>
          <w:rFonts w:hint="eastAsia" w:ascii="宋体" w:hAnsi="宋体"/>
          <w:szCs w:val="21"/>
        </w:rPr>
        <w:t>日17：00止。（节假日及法定假日除外）</w:t>
      </w:r>
    </w:p>
    <w:p>
      <w:pPr>
        <w:tabs>
          <w:tab w:val="center" w:pos="4153"/>
        </w:tabs>
        <w:spacing w:line="400" w:lineRule="exact"/>
        <w:ind w:firstLine="200"/>
        <w:rPr>
          <w:rFonts w:hint="eastAsia" w:ascii="宋体" w:hAnsi="宋体"/>
          <w:szCs w:val="21"/>
        </w:rPr>
      </w:pPr>
      <w:r>
        <w:rPr>
          <w:rFonts w:hint="eastAsia" w:ascii="宋体" w:hAnsi="宋体"/>
          <w:szCs w:val="21"/>
        </w:rPr>
        <w:t>五、标书售价、地点及方式：</w:t>
      </w:r>
      <w:r>
        <w:rPr>
          <w:rFonts w:hint="eastAsia" w:ascii="宋体" w:hAnsi="宋体"/>
          <w:szCs w:val="21"/>
        </w:rPr>
        <w:tab/>
      </w:r>
    </w:p>
    <w:p>
      <w:pPr>
        <w:widowControl/>
        <w:spacing w:line="400" w:lineRule="exact"/>
        <w:ind w:firstLine="200"/>
        <w:rPr>
          <w:rFonts w:hint="eastAsia" w:ascii="宋体" w:hAnsi="宋体"/>
          <w:szCs w:val="21"/>
        </w:rPr>
      </w:pPr>
      <w:r>
        <w:rPr>
          <w:rFonts w:hint="eastAsia" w:ascii="宋体" w:hAnsi="宋体"/>
          <w:szCs w:val="21"/>
        </w:rPr>
        <w:t>1、标书售价为500元人民币/子包，招标文件售后不退。</w:t>
      </w:r>
    </w:p>
    <w:p>
      <w:pPr>
        <w:widowControl/>
        <w:spacing w:line="400" w:lineRule="exact"/>
        <w:ind w:firstLine="420" w:firstLineChars="200"/>
        <w:rPr>
          <w:rFonts w:hint="eastAsia" w:ascii="宋体" w:hAnsi="宋体"/>
          <w:szCs w:val="21"/>
        </w:rPr>
      </w:pPr>
      <w:r>
        <w:rPr>
          <w:rFonts w:hint="eastAsia" w:ascii="宋体" w:hAnsi="宋体"/>
          <w:szCs w:val="21"/>
        </w:rPr>
        <w:t>我公司招标文件全部以电子文本形式出售；潜在供应商可通过网上或微信方式进行购买。网上方式购买：登录我公司网站www.nbbidding.com，进入“招标公告”栏的“更多”， 查询到本项目后点击“网上购买标书申请”按钮，按照系统提示操作。选择微信或者支付宝进行支付标书费用，根据页面提示进行扫码支付即可。微信方式购买：关注微信公众号“宁波国招”，或扫码我公司网站首页公布的二维码，进入“通知公告”栏的“招标公告”， 查询到本项目后点击“网上购买标书申请”按钮，按照系统提示操作。直接微信进行支付标书费用。</w:t>
      </w:r>
    </w:p>
    <w:p>
      <w:pPr>
        <w:widowControl/>
        <w:spacing w:line="400" w:lineRule="exact"/>
        <w:ind w:firstLine="420" w:firstLineChars="200"/>
        <w:rPr>
          <w:rFonts w:hint="eastAsia" w:ascii="宋体" w:hAnsi="宋体"/>
          <w:szCs w:val="21"/>
        </w:rPr>
      </w:pPr>
      <w:r>
        <w:rPr>
          <w:rFonts w:hint="eastAsia" w:ascii="宋体" w:hAnsi="宋体"/>
          <w:szCs w:val="21"/>
        </w:rPr>
        <w:t>完成以上操作步骤后请耐心等待，验证码会以手机短信形式发送到注册的手机号码上，按短信上面步骤下载标书，下载完毕后购买标书成功。（如十分钟后仍然没有收到短信，请致电0574-87386429）</w:t>
      </w:r>
    </w:p>
    <w:p>
      <w:pPr>
        <w:widowControl/>
        <w:spacing w:line="400" w:lineRule="exact"/>
        <w:ind w:firstLine="420" w:firstLineChars="200"/>
        <w:rPr>
          <w:rFonts w:hint="eastAsia" w:ascii="宋体" w:hAnsi="宋体"/>
          <w:szCs w:val="21"/>
        </w:rPr>
      </w:pPr>
      <w:r>
        <w:rPr>
          <w:rFonts w:hint="eastAsia" w:ascii="宋体" w:hAnsi="宋体"/>
          <w:szCs w:val="21"/>
        </w:rPr>
        <w:t>温馨提示：供应商如未按以上步骤要求操作，将有可能不能及时收到可下载标书的验证码，请给予配合。为了保护投标人信息，防止串通投标，规定同一支付人对同一个子包只能扫码支付一次，如多次支付，经查实只认定第一次支付有效，其后的支付购买一律无效，由此产生的后果由支付人自己承担。</w:t>
      </w:r>
    </w:p>
    <w:p>
      <w:pPr>
        <w:spacing w:line="400" w:lineRule="exact"/>
        <w:ind w:firstLine="200"/>
        <w:rPr>
          <w:rFonts w:hint="eastAsia" w:ascii="宋体" w:hAnsi="宋体"/>
          <w:szCs w:val="21"/>
        </w:rPr>
      </w:pPr>
      <w:r>
        <w:rPr>
          <w:rFonts w:hint="eastAsia" w:ascii="宋体" w:hAnsi="宋体"/>
          <w:szCs w:val="21"/>
        </w:rPr>
        <w:t>六、投标截止时间：2019年</w:t>
      </w:r>
      <w:r>
        <w:rPr>
          <w:rFonts w:hint="eastAsia" w:ascii="宋体" w:hAnsi="宋体"/>
          <w:szCs w:val="21"/>
          <w:u w:val="single"/>
          <w:lang w:val="en-US" w:eastAsia="zh-CN"/>
        </w:rPr>
        <w:t>7</w:t>
      </w:r>
      <w:r>
        <w:rPr>
          <w:rFonts w:hint="eastAsia" w:ascii="宋体" w:hAnsi="宋体"/>
          <w:szCs w:val="21"/>
        </w:rPr>
        <w:t>月</w:t>
      </w:r>
      <w:r>
        <w:rPr>
          <w:rFonts w:hint="eastAsia" w:ascii="宋体" w:hAnsi="宋体"/>
          <w:szCs w:val="21"/>
          <w:u w:val="single"/>
        </w:rPr>
        <w:t>2</w:t>
      </w:r>
      <w:r>
        <w:rPr>
          <w:rFonts w:hint="eastAsia" w:ascii="宋体" w:hAnsi="宋体"/>
          <w:szCs w:val="21"/>
        </w:rPr>
        <w:t>日</w:t>
      </w:r>
      <w:r>
        <w:rPr>
          <w:rFonts w:hint="eastAsia" w:ascii="宋体" w:hAnsi="宋体"/>
          <w:szCs w:val="21"/>
          <w:u w:val="single"/>
          <w:lang w:val="en-US" w:eastAsia="zh-CN"/>
        </w:rPr>
        <w:t>09</w:t>
      </w:r>
      <w:r>
        <w:rPr>
          <w:rFonts w:hint="eastAsia" w:ascii="宋体" w:hAnsi="宋体"/>
          <w:szCs w:val="21"/>
        </w:rPr>
        <w:t>时</w:t>
      </w:r>
      <w:r>
        <w:rPr>
          <w:rFonts w:hint="eastAsia" w:ascii="宋体" w:hAnsi="宋体"/>
          <w:szCs w:val="21"/>
          <w:u w:val="single"/>
          <w:lang w:val="en-US" w:eastAsia="zh-CN"/>
        </w:rPr>
        <w:t>3</w:t>
      </w:r>
      <w:r>
        <w:rPr>
          <w:rFonts w:hint="eastAsia" w:ascii="宋体" w:hAnsi="宋体"/>
          <w:szCs w:val="21"/>
          <w:u w:val="single"/>
        </w:rPr>
        <w:t>0</w:t>
      </w:r>
      <w:r>
        <w:rPr>
          <w:rFonts w:hint="eastAsia" w:ascii="宋体" w:hAnsi="宋体"/>
          <w:szCs w:val="21"/>
        </w:rPr>
        <w:t>分</w:t>
      </w:r>
    </w:p>
    <w:p>
      <w:pPr>
        <w:widowControl/>
        <w:spacing w:line="400" w:lineRule="exact"/>
        <w:ind w:firstLine="200"/>
        <w:rPr>
          <w:rFonts w:hint="eastAsia" w:ascii="宋体" w:cs="宋体"/>
          <w:szCs w:val="21"/>
          <w:u w:val="single"/>
        </w:rPr>
      </w:pPr>
      <w:r>
        <w:rPr>
          <w:rFonts w:hint="eastAsia" w:ascii="宋体" w:hAnsi="宋体"/>
          <w:szCs w:val="21"/>
        </w:rPr>
        <w:t>七、投标地点：宁波市国际招标有限公司开标大厅（二）（宁波市江北区环城北路西段207弄19号世茂茂悦商业中心1号楼七楼招投标会议中心）</w:t>
      </w:r>
    </w:p>
    <w:p>
      <w:pPr>
        <w:spacing w:line="400" w:lineRule="exact"/>
        <w:ind w:firstLine="200"/>
        <w:rPr>
          <w:rFonts w:hint="eastAsia" w:ascii="宋体" w:hAnsi="宋体"/>
          <w:szCs w:val="21"/>
        </w:rPr>
      </w:pPr>
      <w:r>
        <w:rPr>
          <w:rFonts w:hint="eastAsia" w:ascii="宋体" w:hAnsi="宋体"/>
          <w:szCs w:val="21"/>
        </w:rPr>
        <w:t>八、开标时间：2019年</w:t>
      </w:r>
      <w:r>
        <w:rPr>
          <w:rFonts w:hint="eastAsia" w:ascii="宋体" w:hAnsi="宋体"/>
          <w:szCs w:val="21"/>
          <w:u w:val="single"/>
          <w:lang w:val="en-US" w:eastAsia="zh-CN"/>
        </w:rPr>
        <w:t>7</w:t>
      </w:r>
      <w:r>
        <w:rPr>
          <w:rFonts w:hint="eastAsia" w:ascii="宋体" w:hAnsi="宋体"/>
          <w:szCs w:val="21"/>
        </w:rPr>
        <w:t>月</w:t>
      </w:r>
      <w:r>
        <w:rPr>
          <w:rFonts w:hint="eastAsia" w:ascii="宋体" w:hAnsi="宋体"/>
          <w:szCs w:val="21"/>
          <w:u w:val="single"/>
        </w:rPr>
        <w:t>2</w:t>
      </w:r>
      <w:r>
        <w:rPr>
          <w:rFonts w:hint="eastAsia" w:ascii="宋体" w:hAnsi="宋体"/>
          <w:szCs w:val="21"/>
        </w:rPr>
        <w:t>日</w:t>
      </w:r>
      <w:r>
        <w:rPr>
          <w:rFonts w:hint="eastAsia" w:ascii="宋体" w:hAnsi="宋体"/>
          <w:szCs w:val="21"/>
          <w:u w:val="single"/>
          <w:lang w:val="en-US" w:eastAsia="zh-CN"/>
        </w:rPr>
        <w:t>09</w:t>
      </w:r>
      <w:r>
        <w:rPr>
          <w:rFonts w:hint="eastAsia" w:ascii="宋体" w:hAnsi="宋体"/>
          <w:szCs w:val="21"/>
        </w:rPr>
        <w:t>时</w:t>
      </w:r>
      <w:r>
        <w:rPr>
          <w:rFonts w:hint="eastAsia" w:ascii="宋体" w:hAnsi="宋体"/>
          <w:szCs w:val="21"/>
          <w:u w:val="single"/>
          <w:lang w:val="en-US" w:eastAsia="zh-CN"/>
        </w:rPr>
        <w:t>3</w:t>
      </w:r>
      <w:r>
        <w:rPr>
          <w:rFonts w:hint="eastAsia" w:ascii="宋体" w:hAnsi="宋体"/>
          <w:szCs w:val="21"/>
          <w:u w:val="single"/>
        </w:rPr>
        <w:t>0</w:t>
      </w:r>
      <w:r>
        <w:rPr>
          <w:rFonts w:hint="eastAsia" w:ascii="宋体" w:hAnsi="宋体"/>
          <w:szCs w:val="21"/>
        </w:rPr>
        <w:t>分</w:t>
      </w:r>
    </w:p>
    <w:p>
      <w:pPr>
        <w:widowControl/>
        <w:spacing w:line="400" w:lineRule="exact"/>
        <w:ind w:firstLine="200"/>
        <w:rPr>
          <w:rFonts w:hint="eastAsia" w:ascii="宋体" w:cs="宋体"/>
          <w:szCs w:val="21"/>
          <w:u w:val="single"/>
        </w:rPr>
      </w:pPr>
      <w:r>
        <w:rPr>
          <w:rFonts w:hint="eastAsia" w:ascii="宋体" w:hAnsi="宋体"/>
          <w:szCs w:val="21"/>
        </w:rPr>
        <w:t>九、开标地点：宁波市国际招标有限公司开标大厅（二）（宁波市江北区环城北路西段207弄19号世茂茂悦商业中心1号楼七楼招投标会议中心）</w:t>
      </w:r>
    </w:p>
    <w:p>
      <w:pPr>
        <w:spacing w:line="400" w:lineRule="exact"/>
        <w:ind w:firstLine="200"/>
        <w:rPr>
          <w:rFonts w:hint="eastAsia" w:ascii="宋体" w:hAnsi="宋体"/>
          <w:szCs w:val="21"/>
        </w:rPr>
      </w:pPr>
      <w:r>
        <w:rPr>
          <w:rFonts w:hint="eastAsia" w:ascii="宋体" w:hAnsi="宋体"/>
          <w:szCs w:val="21"/>
        </w:rPr>
        <w:t>十、其他事项：</w:t>
      </w:r>
    </w:p>
    <w:p>
      <w:pPr>
        <w:widowControl/>
        <w:spacing w:line="400" w:lineRule="exact"/>
        <w:ind w:firstLine="200"/>
        <w:rPr>
          <w:rFonts w:hint="eastAsia" w:ascii="宋体" w:hAnsi="宋体"/>
          <w:szCs w:val="21"/>
        </w:rPr>
      </w:pPr>
      <w:r>
        <w:rPr>
          <w:rFonts w:hint="eastAsia" w:ascii="宋体" w:hAnsi="宋体"/>
          <w:szCs w:val="21"/>
        </w:rPr>
        <w:t>1、投标人应于投标截止期前在宁波市政府采购网（http://www.nbzfcg.cn/）上成功注册，否则投标人将不能有效进入招标程序，由此产生的后果将由投标人自己负责。</w:t>
      </w:r>
    </w:p>
    <w:p>
      <w:pPr>
        <w:widowControl/>
        <w:spacing w:line="400" w:lineRule="exact"/>
        <w:ind w:firstLine="200"/>
        <w:rPr>
          <w:rFonts w:hint="eastAsia" w:ascii="宋体" w:hAnsi="宋体"/>
          <w:szCs w:val="21"/>
        </w:rPr>
      </w:pPr>
      <w:r>
        <w:rPr>
          <w:rFonts w:hint="eastAsia" w:ascii="宋体" w:hAnsi="宋体"/>
          <w:szCs w:val="21"/>
        </w:rPr>
        <w:t>2、单位负责人为同一人或者存在直接控股、管理关系的不同供应商，不得参加同一子包号的投标；</w:t>
      </w:r>
    </w:p>
    <w:p>
      <w:pPr>
        <w:widowControl/>
        <w:spacing w:line="400" w:lineRule="exact"/>
        <w:ind w:firstLine="200"/>
        <w:rPr>
          <w:rFonts w:hint="eastAsia" w:ascii="宋体" w:hAnsi="宋体"/>
          <w:szCs w:val="21"/>
        </w:rPr>
      </w:pPr>
      <w:r>
        <w:rPr>
          <w:rFonts w:hint="eastAsia" w:ascii="宋体" w:hAnsi="宋体"/>
          <w:szCs w:val="21"/>
        </w:rPr>
        <w:t>3、为本项目提供整体设计、规范编制或者项目管理、监理、检测等服务的供应商，不得再参加本项目的投标。</w:t>
      </w:r>
    </w:p>
    <w:p>
      <w:pPr>
        <w:widowControl/>
        <w:spacing w:line="400" w:lineRule="exact"/>
        <w:ind w:firstLine="200"/>
        <w:rPr>
          <w:rFonts w:hint="eastAsia" w:ascii="宋体" w:hAnsi="宋体"/>
          <w:szCs w:val="21"/>
        </w:rPr>
      </w:pPr>
      <w:r>
        <w:rPr>
          <w:rFonts w:hint="eastAsia" w:ascii="宋体" w:hAnsi="宋体"/>
          <w:szCs w:val="21"/>
        </w:rPr>
        <w:t>4、未购买采购文件者的投标将被拒绝。</w:t>
      </w:r>
    </w:p>
    <w:p>
      <w:pPr>
        <w:spacing w:line="400" w:lineRule="exact"/>
        <w:ind w:firstLine="200"/>
        <w:rPr>
          <w:rFonts w:hint="eastAsia" w:ascii="宋体" w:hAnsi="宋体"/>
          <w:szCs w:val="21"/>
        </w:rPr>
      </w:pPr>
    </w:p>
    <w:p>
      <w:pPr>
        <w:spacing w:line="400" w:lineRule="exact"/>
        <w:ind w:firstLine="200"/>
        <w:rPr>
          <w:rFonts w:hint="eastAsia" w:ascii="宋体" w:hAnsi="宋体"/>
          <w:szCs w:val="21"/>
        </w:rPr>
      </w:pPr>
    </w:p>
    <w:p>
      <w:pPr>
        <w:spacing w:line="400" w:lineRule="exact"/>
        <w:ind w:firstLine="200"/>
        <w:rPr>
          <w:rFonts w:hint="eastAsia" w:ascii="宋体" w:hAnsi="宋体" w:cs="Arial"/>
          <w:bCs/>
          <w:iCs/>
          <w:szCs w:val="21"/>
        </w:rPr>
      </w:pPr>
      <w:r>
        <w:rPr>
          <w:rFonts w:hint="eastAsia" w:ascii="宋体" w:hAnsi="宋体"/>
          <w:szCs w:val="21"/>
        </w:rPr>
        <w:t>采购人名称：宁波大学科学技术学院</w:t>
      </w:r>
    </w:p>
    <w:p>
      <w:pPr>
        <w:spacing w:line="400" w:lineRule="exact"/>
        <w:ind w:firstLine="200"/>
        <w:rPr>
          <w:rFonts w:hint="eastAsia" w:ascii="宋体" w:hAnsi="宋体"/>
          <w:szCs w:val="21"/>
        </w:rPr>
      </w:pPr>
      <w:r>
        <w:rPr>
          <w:rFonts w:hint="eastAsia" w:ascii="宋体" w:hAnsi="宋体"/>
          <w:szCs w:val="21"/>
        </w:rPr>
        <w:t xml:space="preserve">联系人姓名：陈琳  </w:t>
      </w:r>
    </w:p>
    <w:p>
      <w:pPr>
        <w:spacing w:line="400" w:lineRule="exact"/>
        <w:ind w:firstLine="200"/>
        <w:rPr>
          <w:rFonts w:hint="eastAsia" w:ascii="宋体" w:hAnsi="宋体"/>
          <w:szCs w:val="21"/>
        </w:rPr>
      </w:pPr>
      <w:r>
        <w:rPr>
          <w:rFonts w:hint="eastAsia" w:ascii="宋体" w:hAnsi="宋体"/>
          <w:szCs w:val="21"/>
        </w:rPr>
        <w:t xml:space="preserve">电话：0574-87609626  </w:t>
      </w:r>
    </w:p>
    <w:p>
      <w:pPr>
        <w:spacing w:line="400" w:lineRule="exact"/>
        <w:ind w:firstLine="200"/>
        <w:rPr>
          <w:rFonts w:hint="eastAsia" w:ascii="宋体" w:hAnsi="宋体"/>
          <w:szCs w:val="21"/>
        </w:rPr>
      </w:pPr>
      <w:r>
        <w:rPr>
          <w:rFonts w:hint="eastAsia" w:ascii="宋体" w:hAnsi="宋体"/>
          <w:szCs w:val="21"/>
        </w:rPr>
        <w:t>招标机构：宁波市国际招标有限公司</w:t>
      </w:r>
    </w:p>
    <w:p>
      <w:pPr>
        <w:spacing w:line="400" w:lineRule="exact"/>
        <w:ind w:firstLine="200"/>
        <w:rPr>
          <w:rFonts w:hint="eastAsia" w:ascii="宋体" w:hAnsi="宋体"/>
          <w:szCs w:val="21"/>
        </w:rPr>
      </w:pPr>
      <w:r>
        <w:rPr>
          <w:rFonts w:hint="eastAsia" w:ascii="宋体" w:hAnsi="宋体"/>
          <w:szCs w:val="21"/>
        </w:rPr>
        <w:t>地    址：宁波市江北区环城北路西段207弄19号世茂茂悦商业中心1号楼八楼012室</w:t>
      </w:r>
    </w:p>
    <w:p>
      <w:pPr>
        <w:spacing w:line="400" w:lineRule="exact"/>
        <w:ind w:firstLine="200"/>
        <w:rPr>
          <w:rFonts w:hint="eastAsia" w:ascii="宋体" w:hAnsi="宋体"/>
          <w:szCs w:val="21"/>
        </w:rPr>
      </w:pPr>
      <w:r>
        <w:rPr>
          <w:rFonts w:hint="eastAsia" w:ascii="宋体" w:hAnsi="宋体"/>
          <w:szCs w:val="21"/>
        </w:rPr>
        <w:t>联 系 人：招标三处  严锋、吕赟</w:t>
      </w:r>
    </w:p>
    <w:p>
      <w:pPr>
        <w:spacing w:line="400" w:lineRule="exact"/>
        <w:ind w:firstLine="200"/>
        <w:rPr>
          <w:rFonts w:hint="eastAsia" w:ascii="宋体" w:hAnsi="宋体"/>
          <w:szCs w:val="21"/>
        </w:rPr>
      </w:pPr>
      <w:r>
        <w:rPr>
          <w:rFonts w:hint="eastAsia" w:ascii="宋体" w:hAnsi="宋体"/>
          <w:szCs w:val="21"/>
        </w:rPr>
        <w:t xml:space="preserve">电    话：0574-87128864 </w:t>
      </w:r>
    </w:p>
    <w:p>
      <w:pPr>
        <w:spacing w:line="400" w:lineRule="exact"/>
        <w:ind w:firstLine="200"/>
        <w:rPr>
          <w:rFonts w:hint="eastAsia" w:ascii="宋体" w:hAnsi="宋体"/>
          <w:szCs w:val="21"/>
        </w:rPr>
      </w:pPr>
      <w:r>
        <w:rPr>
          <w:rFonts w:hint="eastAsia" w:ascii="宋体" w:hAnsi="宋体"/>
          <w:szCs w:val="21"/>
        </w:rPr>
        <w:t>传    真：0574-87388460</w:t>
      </w:r>
    </w:p>
    <w:p>
      <w:pPr>
        <w:spacing w:line="400" w:lineRule="exact"/>
        <w:ind w:firstLine="200"/>
        <w:rPr>
          <w:rFonts w:hint="eastAsia" w:ascii="宋体" w:hAnsi="宋体"/>
          <w:szCs w:val="21"/>
        </w:rPr>
      </w:pPr>
      <w:r>
        <w:rPr>
          <w:rFonts w:hint="eastAsia" w:ascii="宋体" w:hAnsi="宋体"/>
          <w:szCs w:val="21"/>
        </w:rPr>
        <w:t xml:space="preserve">E - mail： </w:t>
      </w:r>
      <w:r>
        <w:rPr>
          <w:rFonts w:ascii="宋体" w:hAnsi="宋体"/>
          <w:szCs w:val="21"/>
        </w:rPr>
        <w:fldChar w:fldCharType="begin"/>
      </w:r>
      <w:r>
        <w:rPr>
          <w:rFonts w:ascii="宋体" w:hAnsi="宋体"/>
          <w:szCs w:val="21"/>
        </w:rPr>
        <w:instrText xml:space="preserve"> HYPERLINK "mailto:nbitc@126.com" </w:instrText>
      </w:r>
      <w:r>
        <w:rPr>
          <w:rFonts w:ascii="宋体" w:hAnsi="宋体"/>
          <w:szCs w:val="21"/>
        </w:rPr>
        <w:fldChar w:fldCharType="separate"/>
      </w:r>
      <w:r>
        <w:rPr>
          <w:rStyle w:val="11"/>
          <w:rFonts w:hint="eastAsia" w:ascii="宋体" w:hAnsi="宋体"/>
          <w:szCs w:val="21"/>
        </w:rPr>
        <w:t>nbitc@126.com</w:t>
      </w:r>
      <w:r>
        <w:rPr>
          <w:rFonts w:ascii="宋体" w:hAnsi="宋体"/>
          <w:szCs w:val="21"/>
        </w:rPr>
        <w:fldChar w:fldCharType="end"/>
      </w:r>
    </w:p>
    <w:p>
      <w:pPr>
        <w:spacing w:line="400" w:lineRule="exact"/>
        <w:ind w:firstLine="420" w:firstLineChars="200"/>
        <w:rPr>
          <w:rFonts w:ascii="宋体" w:hAnsi="宋体"/>
          <w:szCs w:val="21"/>
        </w:rPr>
        <w:sectPr>
          <w:headerReference r:id="rId3" w:type="default"/>
          <w:footerReference r:id="rId4" w:type="default"/>
          <w:pgSz w:w="11907" w:h="16840"/>
          <w:pgMar w:top="1134" w:right="1474" w:bottom="1134" w:left="1474" w:header="1134" w:footer="1134" w:gutter="0"/>
          <w:pgNumType w:start="1"/>
          <w:cols w:space="720" w:num="1"/>
          <w:docGrid w:linePitch="285" w:charSpace="0"/>
        </w:sectPr>
      </w:pPr>
    </w:p>
    <w:p>
      <w:pPr>
        <w:spacing w:line="440" w:lineRule="exact"/>
        <w:jc w:val="center"/>
        <w:outlineLvl w:val="0"/>
        <w:rPr>
          <w:rFonts w:hint="eastAsia" w:ascii="宋体" w:hAnsi="宋体" w:cs="Arial"/>
          <w:b/>
          <w:bCs/>
          <w:sz w:val="30"/>
          <w:szCs w:val="30"/>
        </w:rPr>
      </w:pPr>
      <w:bookmarkStart w:id="1" w:name="_Toc462908587"/>
      <w:r>
        <w:rPr>
          <w:rFonts w:hint="eastAsia" w:ascii="宋体" w:hAnsi="宋体" w:cs="Arial"/>
          <w:b/>
          <w:bCs/>
          <w:sz w:val="30"/>
          <w:szCs w:val="30"/>
        </w:rPr>
        <w:t>第四部分  评定成交的标准</w:t>
      </w:r>
      <w:bookmarkEnd w:id="1"/>
    </w:p>
    <w:p>
      <w:pPr>
        <w:spacing w:line="440" w:lineRule="exact"/>
        <w:rPr>
          <w:rFonts w:hint="eastAsia" w:ascii="宋体" w:hAnsi="宋体" w:cs="Arial"/>
          <w:b/>
          <w:bCs/>
          <w:iCs/>
          <w:szCs w:val="21"/>
        </w:rPr>
      </w:pPr>
      <w:r>
        <w:rPr>
          <w:rFonts w:hint="eastAsia" w:ascii="宋体" w:hAnsi="宋体" w:cs="Arial"/>
          <w:b/>
          <w:bCs/>
          <w:iCs/>
          <w:szCs w:val="21"/>
        </w:rPr>
        <w:t>一、评审程序</w:t>
      </w:r>
    </w:p>
    <w:p>
      <w:pPr>
        <w:spacing w:line="440" w:lineRule="exact"/>
        <w:ind w:firstLine="420" w:firstLineChars="200"/>
        <w:rPr>
          <w:rFonts w:hint="eastAsia" w:ascii="宋体" w:hAnsi="宋体"/>
          <w:szCs w:val="21"/>
        </w:rPr>
      </w:pPr>
      <w:r>
        <w:rPr>
          <w:rFonts w:hint="eastAsia" w:ascii="宋体" w:hAnsi="宋体"/>
          <w:szCs w:val="21"/>
        </w:rPr>
        <w:t>1、供应商在规定的磋商响应文件提交的截止时间之前提交磋商响应文件；</w:t>
      </w:r>
    </w:p>
    <w:p>
      <w:pPr>
        <w:spacing w:line="440" w:lineRule="exact"/>
        <w:ind w:firstLine="420" w:firstLineChars="200"/>
        <w:rPr>
          <w:rFonts w:hint="eastAsia" w:ascii="宋体" w:hAnsi="宋体"/>
          <w:szCs w:val="21"/>
        </w:rPr>
      </w:pPr>
      <w:r>
        <w:rPr>
          <w:rFonts w:hint="eastAsia" w:ascii="宋体" w:hAnsi="宋体"/>
          <w:szCs w:val="21"/>
        </w:rPr>
        <w:t>2、竞争性磋商不进行公开唱价。磋商小组在开始磋商时间后对供应商磋商响应文件进行评审，判定其是否实质性响应磋商文件的要求；</w:t>
      </w:r>
    </w:p>
    <w:p>
      <w:pPr>
        <w:spacing w:line="440" w:lineRule="exact"/>
        <w:ind w:firstLine="420" w:firstLineChars="200"/>
        <w:rPr>
          <w:rFonts w:hint="eastAsia" w:ascii="宋体" w:hAnsi="宋体"/>
          <w:szCs w:val="21"/>
        </w:rPr>
      </w:pPr>
      <w:r>
        <w:rPr>
          <w:rFonts w:hint="eastAsia" w:ascii="宋体" w:hAnsi="宋体"/>
          <w:szCs w:val="21"/>
        </w:rPr>
        <w:t>3、未实质性响应磋商文件的供应商，磋商小组应当场告之，不再进入后续程序。磋商小组将与实质性响应磋商文件要求的供应商进行磋商；</w:t>
      </w:r>
    </w:p>
    <w:p>
      <w:pPr>
        <w:spacing w:line="440" w:lineRule="exact"/>
        <w:ind w:firstLine="420" w:firstLineChars="200"/>
        <w:rPr>
          <w:rFonts w:hint="eastAsia" w:ascii="宋体" w:hAnsi="宋体"/>
          <w:szCs w:val="21"/>
        </w:rPr>
      </w:pPr>
      <w:r>
        <w:rPr>
          <w:rFonts w:hint="eastAsia" w:ascii="宋体" w:hAnsi="宋体"/>
          <w:szCs w:val="21"/>
        </w:rPr>
        <w:t>4、参加磋商的供应商在规定时间内提交最后报价（第二次报价）；</w:t>
      </w:r>
    </w:p>
    <w:p>
      <w:pPr>
        <w:spacing w:line="440" w:lineRule="exact"/>
        <w:ind w:firstLine="420" w:firstLineChars="200"/>
        <w:rPr>
          <w:rFonts w:hint="eastAsia" w:ascii="宋体" w:hAnsi="宋体"/>
          <w:szCs w:val="21"/>
        </w:rPr>
      </w:pPr>
      <w:r>
        <w:rPr>
          <w:rFonts w:hint="eastAsia" w:ascii="宋体" w:hAnsi="宋体"/>
          <w:szCs w:val="21"/>
        </w:rPr>
        <w:t>5、磋商小组按照评定成交的标准确定成交候选人；</w:t>
      </w:r>
    </w:p>
    <w:p>
      <w:pPr>
        <w:spacing w:line="440" w:lineRule="exact"/>
        <w:ind w:firstLine="420" w:firstLineChars="200"/>
        <w:rPr>
          <w:rFonts w:hint="eastAsia" w:ascii="宋体" w:hAnsi="宋体"/>
          <w:szCs w:val="21"/>
        </w:rPr>
      </w:pPr>
      <w:r>
        <w:rPr>
          <w:rFonts w:hint="eastAsia" w:ascii="宋体" w:hAnsi="宋体"/>
          <w:szCs w:val="21"/>
        </w:rPr>
        <w:t>6、采购人确定成交供应商；</w:t>
      </w:r>
    </w:p>
    <w:p>
      <w:pPr>
        <w:spacing w:line="440" w:lineRule="exact"/>
        <w:ind w:firstLine="420" w:firstLineChars="200"/>
        <w:rPr>
          <w:rFonts w:hint="eastAsia" w:ascii="宋体" w:hAnsi="宋体"/>
          <w:szCs w:val="21"/>
        </w:rPr>
      </w:pPr>
      <w:r>
        <w:rPr>
          <w:rFonts w:hint="eastAsia" w:ascii="宋体" w:hAnsi="宋体"/>
          <w:szCs w:val="21"/>
        </w:rPr>
        <w:t>7、采购人与成交供应商签订合同。</w:t>
      </w:r>
    </w:p>
    <w:p>
      <w:pPr>
        <w:spacing w:line="440" w:lineRule="exact"/>
        <w:rPr>
          <w:rFonts w:hint="eastAsia" w:ascii="宋体" w:hAnsi="宋体" w:cs="Arial"/>
          <w:b/>
          <w:bCs/>
          <w:iCs/>
          <w:szCs w:val="21"/>
        </w:rPr>
      </w:pPr>
      <w:r>
        <w:rPr>
          <w:rFonts w:hint="eastAsia" w:ascii="宋体" w:hAnsi="宋体" w:cs="Arial"/>
          <w:b/>
          <w:bCs/>
          <w:iCs/>
          <w:szCs w:val="21"/>
        </w:rPr>
        <w:t>二、评审方法</w:t>
      </w:r>
    </w:p>
    <w:p>
      <w:pPr>
        <w:spacing w:line="440" w:lineRule="exact"/>
        <w:ind w:firstLine="420" w:firstLineChars="200"/>
        <w:rPr>
          <w:rFonts w:hint="eastAsia" w:ascii="宋体" w:hAnsi="宋体"/>
          <w:szCs w:val="21"/>
        </w:rPr>
      </w:pPr>
      <w:r>
        <w:rPr>
          <w:rFonts w:hint="eastAsia" w:ascii="宋体" w:hAnsi="宋体"/>
          <w:szCs w:val="21"/>
        </w:rPr>
        <w:t>本项目采用综合评分法。</w:t>
      </w:r>
    </w:p>
    <w:p>
      <w:pPr>
        <w:spacing w:line="440" w:lineRule="exact"/>
        <w:ind w:firstLine="472" w:firstLineChars="225"/>
        <w:rPr>
          <w:rFonts w:hint="eastAsia" w:ascii="宋体" w:hAnsi="宋体"/>
          <w:szCs w:val="21"/>
        </w:rPr>
      </w:pPr>
      <w:r>
        <w:rPr>
          <w:rFonts w:hint="eastAsia" w:ascii="宋体" w:hAnsi="宋体"/>
          <w:szCs w:val="21"/>
        </w:rPr>
        <w:t>1、对实质性响应磋商文件的供应商进行评分；</w:t>
      </w:r>
    </w:p>
    <w:p>
      <w:pPr>
        <w:spacing w:line="440" w:lineRule="exact"/>
        <w:ind w:firstLine="472" w:firstLineChars="225"/>
        <w:rPr>
          <w:rFonts w:hint="eastAsia" w:ascii="宋体" w:hAnsi="宋体"/>
          <w:szCs w:val="21"/>
        </w:rPr>
      </w:pPr>
      <w:r>
        <w:rPr>
          <w:rFonts w:hint="eastAsia" w:ascii="宋体" w:hAnsi="宋体"/>
          <w:szCs w:val="21"/>
        </w:rPr>
        <w:t>2、每位评委独立逐栏打分，每栏分值不得超出本栏规定的分值范围；</w:t>
      </w:r>
    </w:p>
    <w:p>
      <w:pPr>
        <w:spacing w:line="440" w:lineRule="exact"/>
        <w:ind w:firstLine="472" w:firstLineChars="225"/>
        <w:rPr>
          <w:rFonts w:hint="eastAsia" w:ascii="宋体" w:hAnsi="宋体"/>
          <w:szCs w:val="21"/>
        </w:rPr>
      </w:pPr>
      <w:r>
        <w:rPr>
          <w:rFonts w:hint="eastAsia" w:ascii="宋体" w:hAnsi="宋体"/>
          <w:szCs w:val="21"/>
        </w:rPr>
        <w:t>3、各评分因素分值保留小数点后一位；</w:t>
      </w:r>
    </w:p>
    <w:p>
      <w:pPr>
        <w:spacing w:line="440" w:lineRule="exact"/>
        <w:ind w:firstLine="472" w:firstLineChars="225"/>
        <w:rPr>
          <w:rFonts w:hint="eastAsia" w:ascii="宋体" w:hAnsi="宋体"/>
          <w:szCs w:val="21"/>
        </w:rPr>
      </w:pPr>
      <w:r>
        <w:rPr>
          <w:rFonts w:hint="eastAsia" w:ascii="宋体" w:hAnsi="宋体"/>
          <w:szCs w:val="21"/>
        </w:rPr>
        <w:t>4、最终得分：计算各评委的综合评分的算术平均值，按得分的高低次序排序；</w:t>
      </w:r>
    </w:p>
    <w:p>
      <w:pPr>
        <w:spacing w:line="440" w:lineRule="exact"/>
        <w:ind w:firstLine="472" w:firstLineChars="225"/>
        <w:rPr>
          <w:rFonts w:hint="eastAsia" w:ascii="宋体" w:hAnsi="宋体"/>
          <w:szCs w:val="21"/>
        </w:rPr>
      </w:pPr>
      <w:r>
        <w:rPr>
          <w:rFonts w:hint="eastAsia" w:ascii="宋体" w:hAnsi="宋体"/>
          <w:szCs w:val="21"/>
        </w:rPr>
        <w:t>5、推荐成交原则：</w:t>
      </w:r>
      <w:r>
        <w:rPr>
          <w:rFonts w:hint="eastAsia" w:ascii="宋体" w:hAnsi="宋体"/>
          <w:b/>
          <w:szCs w:val="21"/>
        </w:rPr>
        <w:t>推荐最终得分排序第一的为成交商</w:t>
      </w:r>
      <w:r>
        <w:rPr>
          <w:rFonts w:hint="eastAsia" w:ascii="宋体" w:hAnsi="宋体"/>
          <w:szCs w:val="21"/>
        </w:rPr>
        <w:t>。</w:t>
      </w:r>
    </w:p>
    <w:p>
      <w:pPr>
        <w:spacing w:line="440" w:lineRule="exact"/>
        <w:rPr>
          <w:rFonts w:hint="eastAsia" w:ascii="宋体" w:hAnsi="宋体" w:cs="Arial"/>
          <w:b/>
          <w:bCs/>
          <w:iCs/>
          <w:szCs w:val="21"/>
        </w:rPr>
      </w:pPr>
      <w:r>
        <w:rPr>
          <w:rFonts w:hint="eastAsia" w:ascii="宋体" w:hAnsi="宋体" w:cs="Arial"/>
          <w:b/>
          <w:bCs/>
          <w:iCs/>
          <w:szCs w:val="21"/>
        </w:rPr>
        <w:t>三、评审标准</w:t>
      </w:r>
    </w:p>
    <w:p>
      <w:pPr>
        <w:spacing w:line="440" w:lineRule="exact"/>
        <w:ind w:firstLine="472" w:firstLineChars="225"/>
        <w:rPr>
          <w:rFonts w:hint="eastAsia" w:ascii="宋体" w:hAnsi="宋体"/>
          <w:szCs w:val="21"/>
        </w:rPr>
      </w:pPr>
      <w:r>
        <w:rPr>
          <w:rFonts w:hint="eastAsia" w:ascii="宋体" w:hAnsi="宋体"/>
          <w:szCs w:val="21"/>
        </w:rPr>
        <w:t>详见本部分《评分标准（兼评委打分表）》。</w:t>
      </w:r>
    </w:p>
    <w:p>
      <w:pPr>
        <w:spacing w:line="440" w:lineRule="exact"/>
        <w:jc w:val="left"/>
        <w:rPr>
          <w:rFonts w:hint="eastAsia" w:ascii="宋体" w:hAnsi="宋体"/>
          <w:szCs w:val="21"/>
        </w:rPr>
      </w:pPr>
      <w:r>
        <w:rPr>
          <w:rFonts w:hint="eastAsia" w:ascii="宋体" w:hAnsi="宋体"/>
          <w:b/>
          <w:szCs w:val="21"/>
        </w:rPr>
        <w:t>★四、评审过程中无效磋商响应文件的认定：</w:t>
      </w:r>
    </w:p>
    <w:p>
      <w:pPr>
        <w:spacing w:line="440" w:lineRule="exact"/>
        <w:ind w:firstLine="420" w:firstLineChars="200"/>
        <w:rPr>
          <w:rFonts w:hint="eastAsia" w:ascii="宋体" w:hAnsi="宋体" w:cs="Arial"/>
          <w:bCs/>
          <w:iCs/>
          <w:szCs w:val="21"/>
        </w:rPr>
      </w:pPr>
      <w:r>
        <w:rPr>
          <w:rFonts w:hint="eastAsia" w:ascii="宋体" w:hAnsi="宋体" w:cs="Arial"/>
          <w:bCs/>
          <w:iCs/>
          <w:szCs w:val="21"/>
        </w:rPr>
        <w:t>有下列情形之一的磋商响应文件被认定没有实质性响应磋商文件要求，为无效磋商响应文件：</w:t>
      </w:r>
    </w:p>
    <w:p>
      <w:pPr>
        <w:spacing w:line="440" w:lineRule="exact"/>
        <w:ind w:firstLine="472" w:firstLineChars="225"/>
        <w:rPr>
          <w:rFonts w:hint="eastAsia" w:ascii="宋体" w:hAnsi="宋体"/>
          <w:szCs w:val="21"/>
        </w:rPr>
      </w:pPr>
      <w:r>
        <w:rPr>
          <w:rFonts w:hint="eastAsia" w:ascii="宋体" w:hAnsi="宋体"/>
          <w:szCs w:val="21"/>
        </w:rPr>
        <w:t>1、以非纸制文本形式的磋商响应文件；</w:t>
      </w:r>
    </w:p>
    <w:p>
      <w:pPr>
        <w:spacing w:line="440" w:lineRule="exact"/>
        <w:ind w:firstLine="472" w:firstLineChars="225"/>
        <w:rPr>
          <w:rFonts w:hint="eastAsia" w:ascii="宋体" w:hAnsi="宋体"/>
          <w:szCs w:val="21"/>
        </w:rPr>
      </w:pPr>
      <w:r>
        <w:rPr>
          <w:rFonts w:hint="eastAsia" w:ascii="宋体" w:hAnsi="宋体"/>
          <w:szCs w:val="21"/>
        </w:rPr>
        <w:t>2、供应商未提供合格的资格证明材料的；</w:t>
      </w:r>
    </w:p>
    <w:p>
      <w:pPr>
        <w:spacing w:line="440" w:lineRule="exact"/>
        <w:ind w:firstLine="472" w:firstLineChars="225"/>
        <w:rPr>
          <w:rFonts w:hint="eastAsia" w:ascii="宋体" w:hAnsi="宋体"/>
          <w:szCs w:val="21"/>
        </w:rPr>
      </w:pPr>
      <w:r>
        <w:rPr>
          <w:rFonts w:hint="eastAsia" w:ascii="宋体" w:hAnsi="宋体"/>
          <w:szCs w:val="21"/>
        </w:rPr>
        <w:t>3、磋商响应文件组成未按磋商文件要求的；</w:t>
      </w:r>
    </w:p>
    <w:p>
      <w:pPr>
        <w:spacing w:line="440" w:lineRule="exact"/>
        <w:ind w:firstLine="472" w:firstLineChars="225"/>
        <w:rPr>
          <w:rFonts w:hint="eastAsia" w:ascii="宋体" w:hAnsi="宋体"/>
          <w:szCs w:val="21"/>
        </w:rPr>
      </w:pPr>
      <w:r>
        <w:rPr>
          <w:rFonts w:hint="eastAsia" w:ascii="宋体" w:hAnsi="宋体"/>
          <w:szCs w:val="21"/>
        </w:rPr>
        <w:t>4、磋商响应文件未按磋商文件要求编制的；</w:t>
      </w:r>
    </w:p>
    <w:p>
      <w:pPr>
        <w:spacing w:line="440" w:lineRule="exact"/>
        <w:ind w:firstLine="472" w:firstLineChars="225"/>
        <w:rPr>
          <w:rFonts w:hint="eastAsia" w:ascii="宋体" w:hAnsi="宋体"/>
          <w:szCs w:val="21"/>
        </w:rPr>
      </w:pPr>
      <w:r>
        <w:rPr>
          <w:rFonts w:hint="eastAsia" w:ascii="宋体" w:hAnsi="宋体"/>
          <w:szCs w:val="21"/>
        </w:rPr>
        <w:t>5、磋商有效期不足的；</w:t>
      </w:r>
    </w:p>
    <w:p>
      <w:pPr>
        <w:spacing w:line="440" w:lineRule="exact"/>
        <w:ind w:firstLine="472" w:firstLineChars="225"/>
        <w:rPr>
          <w:rFonts w:hint="eastAsia" w:ascii="宋体" w:hAnsi="宋体"/>
          <w:szCs w:val="21"/>
        </w:rPr>
      </w:pPr>
      <w:r>
        <w:rPr>
          <w:rFonts w:hint="eastAsia" w:ascii="宋体" w:hAnsi="宋体"/>
          <w:szCs w:val="21"/>
        </w:rPr>
        <w:t>6、未按磋商文件要求报价的；</w:t>
      </w:r>
    </w:p>
    <w:p>
      <w:pPr>
        <w:spacing w:line="440" w:lineRule="exact"/>
        <w:ind w:firstLine="472" w:firstLineChars="225"/>
        <w:rPr>
          <w:rFonts w:hint="eastAsia" w:ascii="宋体" w:hAnsi="宋体"/>
          <w:szCs w:val="21"/>
        </w:rPr>
      </w:pPr>
      <w:r>
        <w:rPr>
          <w:rFonts w:hint="eastAsia" w:ascii="宋体" w:hAnsi="宋体"/>
          <w:szCs w:val="21"/>
        </w:rPr>
        <w:t>7、报价超出预算价的；</w:t>
      </w:r>
    </w:p>
    <w:p>
      <w:pPr>
        <w:spacing w:line="440" w:lineRule="exact"/>
        <w:ind w:firstLine="472" w:firstLineChars="225"/>
        <w:rPr>
          <w:rFonts w:hint="eastAsia" w:ascii="宋体" w:hAnsi="宋体"/>
          <w:szCs w:val="21"/>
        </w:rPr>
      </w:pPr>
      <w:r>
        <w:rPr>
          <w:rFonts w:hint="eastAsia" w:ascii="宋体" w:hAnsi="宋体"/>
          <w:szCs w:val="21"/>
        </w:rPr>
        <w:t>8、子包以赠送方式给予的，对一个子包提供两个方案的；</w:t>
      </w:r>
    </w:p>
    <w:p>
      <w:pPr>
        <w:spacing w:line="440" w:lineRule="exact"/>
        <w:ind w:firstLine="472" w:firstLineChars="225"/>
        <w:rPr>
          <w:rFonts w:hint="eastAsia" w:ascii="宋体" w:hAnsi="宋体"/>
          <w:szCs w:val="21"/>
        </w:rPr>
      </w:pPr>
      <w:r>
        <w:rPr>
          <w:rFonts w:hint="eastAsia" w:ascii="宋体" w:hAnsi="宋体"/>
          <w:szCs w:val="21"/>
        </w:rPr>
        <w:t>9、未按磋商文件规定交纳磋商保证金的；</w:t>
      </w:r>
    </w:p>
    <w:p>
      <w:pPr>
        <w:spacing w:line="440" w:lineRule="exact"/>
        <w:ind w:firstLine="472" w:firstLineChars="225"/>
        <w:rPr>
          <w:rFonts w:hint="eastAsia" w:ascii="宋体" w:hAnsi="宋体"/>
          <w:szCs w:val="21"/>
        </w:rPr>
      </w:pPr>
      <w:r>
        <w:rPr>
          <w:rFonts w:hint="eastAsia" w:ascii="宋体" w:hAnsi="宋体"/>
          <w:szCs w:val="21"/>
        </w:rPr>
        <w:t>10、供应商在磋商活动中提供任何虚假材料或从事其他违法活动的；</w:t>
      </w:r>
    </w:p>
    <w:p>
      <w:pPr>
        <w:spacing w:line="440" w:lineRule="exact"/>
        <w:ind w:firstLine="472" w:firstLineChars="225"/>
        <w:rPr>
          <w:rFonts w:hint="eastAsia" w:ascii="宋体" w:hAnsi="宋体"/>
          <w:szCs w:val="21"/>
        </w:rPr>
      </w:pPr>
      <w:r>
        <w:rPr>
          <w:rFonts w:hint="eastAsia" w:ascii="宋体" w:hAnsi="宋体"/>
          <w:szCs w:val="21"/>
        </w:rPr>
        <w:t>11、对于低于采购预算金额70%的投标报价，供应商未在投标文件中提供成本测算资料的；</w:t>
      </w:r>
    </w:p>
    <w:p>
      <w:pPr>
        <w:spacing w:line="440" w:lineRule="exact"/>
        <w:ind w:firstLine="472" w:firstLineChars="225"/>
        <w:rPr>
          <w:rFonts w:hint="eastAsia" w:ascii="宋体" w:hAnsi="宋体"/>
          <w:szCs w:val="21"/>
        </w:rPr>
      </w:pPr>
      <w:r>
        <w:rPr>
          <w:rFonts w:hint="eastAsia" w:ascii="宋体" w:hAnsi="宋体"/>
          <w:szCs w:val="21"/>
        </w:rPr>
        <w:t>12、评审委员会半数以上成员认为供应商的报价明显低于其他供应商报价的，且供应商未在1小时内向评审委员会提供成本测算资料；</w:t>
      </w:r>
    </w:p>
    <w:p>
      <w:pPr>
        <w:spacing w:line="440" w:lineRule="exact"/>
        <w:ind w:firstLine="472" w:firstLineChars="225"/>
        <w:rPr>
          <w:rFonts w:hint="eastAsia" w:ascii="宋体" w:hAnsi="宋体"/>
          <w:szCs w:val="21"/>
        </w:rPr>
      </w:pPr>
      <w:r>
        <w:rPr>
          <w:rFonts w:hint="eastAsia" w:ascii="宋体" w:hAnsi="宋体"/>
          <w:szCs w:val="21"/>
        </w:rPr>
        <w:t>13、供应商虽然提供了成本测算资料，但测算内容不完整、或依据不充分、或评审委员会半数以上成员经分析认为其成本测算依据不合理或明显低于市场价的；</w:t>
      </w:r>
    </w:p>
    <w:p>
      <w:pPr>
        <w:spacing w:line="440" w:lineRule="exact"/>
        <w:ind w:firstLine="472" w:firstLineChars="225"/>
        <w:rPr>
          <w:rFonts w:hint="eastAsia" w:ascii="宋体" w:hAnsi="宋体"/>
          <w:szCs w:val="21"/>
        </w:rPr>
      </w:pPr>
      <w:r>
        <w:rPr>
          <w:rFonts w:hint="eastAsia" w:ascii="宋体" w:hAnsi="宋体"/>
          <w:szCs w:val="21"/>
        </w:rPr>
        <w:t>14、不符合法律、法规和本磋商文件规定的其他实质性要求的（实质性要求磋商文件中★标记）。</w:t>
      </w:r>
    </w:p>
    <w:p>
      <w:pPr>
        <w:spacing w:line="440" w:lineRule="exact"/>
        <w:ind w:firstLine="308" w:firstLineChars="147"/>
        <w:jc w:val="center"/>
        <w:rPr>
          <w:rFonts w:hint="eastAsia" w:ascii="宋体" w:hAnsi="宋体" w:cs="Arial"/>
          <w:b/>
          <w:bCs/>
          <w:sz w:val="30"/>
          <w:szCs w:val="30"/>
        </w:rPr>
      </w:pPr>
      <w:r>
        <w:rPr>
          <w:rFonts w:ascii="宋体" w:hAnsi="宋体" w:cs="Arial"/>
          <w:bCs/>
          <w:iCs/>
          <w:szCs w:val="21"/>
        </w:rPr>
        <w:br w:type="page"/>
      </w:r>
      <w:bookmarkStart w:id="2" w:name="_Toc462908588"/>
      <w:r>
        <w:rPr>
          <w:rFonts w:hint="eastAsia" w:ascii="宋体" w:hAnsi="宋体" w:cs="Arial"/>
          <w:b/>
          <w:bCs/>
          <w:sz w:val="30"/>
          <w:szCs w:val="30"/>
        </w:rPr>
        <w:t>评分标准（兼评委打分表）</w:t>
      </w:r>
    </w:p>
    <w:tbl>
      <w:tblPr>
        <w:tblStyle w:val="8"/>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7754"/>
        <w:gridCol w:w="378"/>
        <w:gridCol w:w="378"/>
        <w:gridCol w:w="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8246" w:type="dxa"/>
            <w:gridSpan w:val="2"/>
            <w:tcBorders>
              <w:top w:val="double" w:color="auto" w:sz="4" w:space="0"/>
              <w:left w:val="double" w:color="auto" w:sz="4" w:space="0"/>
              <w:bottom w:val="single" w:color="auto" w:sz="4" w:space="0"/>
              <w:right w:val="single" w:color="auto" w:sz="4" w:space="0"/>
            </w:tcBorders>
            <w:noWrap w:val="0"/>
            <w:vAlign w:val="top"/>
          </w:tcPr>
          <w:p>
            <w:pPr>
              <w:jc w:val="right"/>
              <w:rPr>
                <w:rFonts w:ascii="宋体" w:hAnsi="宋体"/>
                <w:szCs w:val="21"/>
              </w:rPr>
            </w:pPr>
            <w:r>
              <w:rPr>
                <w:rFonts w:hint="eastAsia" w:ascii="宋体" w:hAnsi="宋体"/>
                <w:szCs w:val="21"/>
              </w:rPr>
              <w:t>投标单位</w:t>
            </w:r>
          </w:p>
          <w:p>
            <w:pPr>
              <w:rPr>
                <w:rFonts w:ascii="宋体" w:hAnsi="宋体"/>
                <w:szCs w:val="21"/>
              </w:rPr>
            </w:pPr>
            <w:r>
              <w:rPr>
                <w:rFonts w:hint="eastAsia" w:ascii="宋体" w:hAnsi="宋体"/>
                <w:szCs w:val="21"/>
              </w:rPr>
              <w:t>评分项及分值</w:t>
            </w:r>
          </w:p>
        </w:tc>
        <w:tc>
          <w:tcPr>
            <w:tcW w:w="378" w:type="dxa"/>
            <w:tcBorders>
              <w:top w:val="doub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doub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double" w:color="auto" w:sz="4" w:space="0"/>
              <w:left w:val="single" w:color="auto" w:sz="4" w:space="0"/>
              <w:bottom w:val="single" w:color="auto" w:sz="4" w:space="0"/>
              <w:right w:val="double" w:color="auto" w:sz="4" w:space="0"/>
            </w:tcBorders>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8246" w:type="dxa"/>
            <w:gridSpan w:val="2"/>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综合评分得分（</w:t>
            </w:r>
            <w:r>
              <w:rPr>
                <w:rFonts w:hint="eastAsia" w:ascii="宋体" w:hAnsi="宋体"/>
                <w:szCs w:val="21"/>
              </w:rPr>
              <w:t>满分100分</w:t>
            </w:r>
            <w:r>
              <w:rPr>
                <w:rFonts w:hint="eastAsia" w:ascii="宋体" w:hAnsi="宋体"/>
                <w:b/>
                <w:szCs w:val="21"/>
              </w:rPr>
              <w:t>）</w:t>
            </w:r>
          </w:p>
        </w:tc>
        <w:tc>
          <w:tcPr>
            <w:tcW w:w="3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492" w:type="dxa"/>
            <w:vMerge w:val="restart"/>
            <w:tcBorders>
              <w:top w:val="single" w:color="auto" w:sz="4" w:space="0"/>
              <w:left w:val="double" w:color="auto" w:sz="4" w:space="0"/>
              <w:right w:val="single" w:color="auto" w:sz="4" w:space="0"/>
            </w:tcBorders>
            <w:noWrap w:val="0"/>
            <w:vAlign w:val="center"/>
          </w:tcPr>
          <w:p>
            <w:pPr>
              <w:jc w:val="center"/>
              <w:rPr>
                <w:rFonts w:ascii="宋体" w:hAnsi="宋体"/>
                <w:szCs w:val="21"/>
              </w:rPr>
            </w:pPr>
            <w:r>
              <w:rPr>
                <w:rFonts w:hint="eastAsia" w:ascii="宋体" w:hAnsi="宋体"/>
                <w:b/>
                <w:szCs w:val="21"/>
              </w:rPr>
              <w:t>技术</w:t>
            </w:r>
          </w:p>
          <w:p>
            <w:pPr>
              <w:jc w:val="center"/>
              <w:rPr>
                <w:rFonts w:ascii="宋体" w:hAnsi="宋体"/>
                <w:b/>
                <w:szCs w:val="21"/>
              </w:rPr>
            </w:pPr>
            <w:r>
              <w:rPr>
                <w:rFonts w:hint="eastAsia" w:ascii="宋体" w:hAnsi="宋体"/>
                <w:b/>
                <w:szCs w:val="21"/>
              </w:rPr>
              <w:t>商务分</w:t>
            </w:r>
          </w:p>
          <w:p>
            <w:pPr>
              <w:jc w:val="center"/>
              <w:rPr>
                <w:rFonts w:ascii="宋体" w:hAnsi="宋体"/>
                <w:szCs w:val="21"/>
              </w:rPr>
            </w:pPr>
            <w:r>
              <w:rPr>
                <w:rFonts w:hint="eastAsia" w:ascii="宋体" w:hAnsi="宋体"/>
                <w:b/>
                <w:szCs w:val="21"/>
              </w:rPr>
              <w:t>70分</w:t>
            </w:r>
          </w:p>
        </w:tc>
        <w:tc>
          <w:tcPr>
            <w:tcW w:w="775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技术指标响应性（20分）：完全响应招标文件产品的技术和规格要求表中各项指标的得20分；关键性指标“▲”每负偏离一条扣2分，其他指标扣1分，扣完为止。</w:t>
            </w:r>
            <w:r>
              <w:rPr>
                <w:rFonts w:ascii="宋体" w:hAnsi="宋体"/>
                <w:szCs w:val="21"/>
              </w:rPr>
              <w:t xml:space="preserve"> </w:t>
            </w: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492" w:type="dxa"/>
            <w:vMerge w:val="continue"/>
            <w:tcBorders>
              <w:left w:val="double" w:color="auto" w:sz="4" w:space="0"/>
              <w:right w:val="single" w:color="auto" w:sz="4" w:space="0"/>
            </w:tcBorders>
            <w:noWrap w:val="0"/>
            <w:vAlign w:val="center"/>
          </w:tcPr>
          <w:p>
            <w:pPr>
              <w:widowControl/>
              <w:jc w:val="left"/>
              <w:rPr>
                <w:rFonts w:ascii="宋体" w:hAnsi="宋体"/>
                <w:szCs w:val="21"/>
              </w:rPr>
            </w:pPr>
          </w:p>
        </w:tc>
        <w:tc>
          <w:tcPr>
            <w:tcW w:w="775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配置完整性（10分）：评标委员会对投标设备的配置完整性进行评议，被评为“优”的投标设备，得8-10分；被评为“中”的设备得6-8分，被评为“差”的设备得0-6分；</w:t>
            </w: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492" w:type="dxa"/>
            <w:vMerge w:val="continue"/>
            <w:tcBorders>
              <w:left w:val="double" w:color="auto" w:sz="4" w:space="0"/>
              <w:right w:val="single" w:color="auto" w:sz="4" w:space="0"/>
            </w:tcBorders>
            <w:noWrap w:val="0"/>
            <w:vAlign w:val="center"/>
          </w:tcPr>
          <w:p>
            <w:pPr>
              <w:widowControl/>
              <w:jc w:val="left"/>
              <w:rPr>
                <w:rFonts w:ascii="宋体" w:hAnsi="宋体"/>
                <w:szCs w:val="21"/>
              </w:rPr>
            </w:pPr>
          </w:p>
        </w:tc>
        <w:tc>
          <w:tcPr>
            <w:tcW w:w="775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性能稳定性（15分）：评标委员会对投标设备的性能稳定性进行评议，被评为“优”的投标设备，得12-15分；被评为“中”的设备得9-12分，被评为“差”的设备得0-9分；</w:t>
            </w: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7" w:hRule="atLeast"/>
        </w:trPr>
        <w:tc>
          <w:tcPr>
            <w:tcW w:w="492" w:type="dxa"/>
            <w:vMerge w:val="continue"/>
            <w:tcBorders>
              <w:left w:val="double" w:color="auto" w:sz="4" w:space="0"/>
              <w:right w:val="single" w:color="auto" w:sz="4" w:space="0"/>
            </w:tcBorders>
            <w:noWrap w:val="0"/>
            <w:vAlign w:val="center"/>
          </w:tcPr>
          <w:p>
            <w:pPr>
              <w:widowControl/>
              <w:jc w:val="left"/>
              <w:rPr>
                <w:rFonts w:ascii="宋体" w:hAnsi="宋体"/>
                <w:szCs w:val="21"/>
              </w:rPr>
            </w:pPr>
          </w:p>
        </w:tc>
        <w:tc>
          <w:tcPr>
            <w:tcW w:w="775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设备先进性（15分）：评标委员会对投标设备的先进性进行评议，被评为“优”的投标设备，得12-15分；被评为“中”的设备得9-12分，被评为“差”的设备得0-9分；</w:t>
            </w: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5" w:hRule="atLeast"/>
        </w:trPr>
        <w:tc>
          <w:tcPr>
            <w:tcW w:w="492" w:type="dxa"/>
            <w:vMerge w:val="continue"/>
            <w:tcBorders>
              <w:left w:val="double" w:color="auto" w:sz="4" w:space="0"/>
              <w:right w:val="single" w:color="auto" w:sz="4" w:space="0"/>
            </w:tcBorders>
            <w:noWrap w:val="0"/>
            <w:vAlign w:val="center"/>
          </w:tcPr>
          <w:p>
            <w:pPr>
              <w:widowControl/>
              <w:jc w:val="left"/>
              <w:rPr>
                <w:rFonts w:ascii="宋体" w:hAnsi="宋体"/>
                <w:szCs w:val="21"/>
              </w:rPr>
            </w:pPr>
          </w:p>
        </w:tc>
        <w:tc>
          <w:tcPr>
            <w:tcW w:w="775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售后服务和技术支持（6分）：对供应商在产品保修期、技术支持及售后服务保障、保修部件范围、备品备件提供、服务标准，人员配备，故障响应修复时间方式及保障措施，服务网点，培训计划等方面的响应情况进行综合比较。</w:t>
            </w:r>
          </w:p>
          <w:p>
            <w:pPr>
              <w:spacing w:line="330" w:lineRule="exact"/>
              <w:rPr>
                <w:rFonts w:ascii="宋体" w:hAnsi="宋体"/>
                <w:szCs w:val="21"/>
              </w:rPr>
            </w:pPr>
            <w:r>
              <w:rPr>
                <w:rFonts w:hint="eastAsia" w:ascii="宋体" w:hAnsi="宋体"/>
                <w:szCs w:val="21"/>
              </w:rPr>
              <w:t>优秀：4.8-6.0分；良好：3.6-4.8分；差：3.6分及以下。</w:t>
            </w: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492" w:type="dxa"/>
            <w:vMerge w:val="continue"/>
            <w:tcBorders>
              <w:left w:val="double" w:color="auto" w:sz="4" w:space="0"/>
              <w:right w:val="single" w:color="auto" w:sz="4" w:space="0"/>
            </w:tcBorders>
            <w:noWrap w:val="0"/>
            <w:vAlign w:val="center"/>
          </w:tcPr>
          <w:p>
            <w:pPr>
              <w:widowControl/>
              <w:jc w:val="left"/>
              <w:rPr>
                <w:rFonts w:ascii="宋体" w:hAnsi="宋体"/>
                <w:szCs w:val="21"/>
              </w:rPr>
            </w:pPr>
          </w:p>
        </w:tc>
        <w:tc>
          <w:tcPr>
            <w:tcW w:w="775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项目保修期（2分）：符合招标文件要求的基础上每增加一年加1分，共2.0分，质保期不满足或服务方案评议为不完整或有业主无法接受条件的，得0分。</w:t>
            </w: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492" w:type="dxa"/>
            <w:vMerge w:val="continue"/>
            <w:tcBorders>
              <w:left w:val="double" w:color="auto" w:sz="4" w:space="0"/>
              <w:right w:val="single" w:color="auto" w:sz="4" w:space="0"/>
            </w:tcBorders>
            <w:noWrap w:val="0"/>
            <w:vAlign w:val="center"/>
          </w:tcPr>
          <w:p>
            <w:pPr>
              <w:widowControl/>
              <w:jc w:val="left"/>
              <w:rPr>
                <w:rFonts w:ascii="宋体" w:hAnsi="宋体"/>
                <w:szCs w:val="21"/>
              </w:rPr>
            </w:pPr>
          </w:p>
        </w:tc>
        <w:tc>
          <w:tcPr>
            <w:tcW w:w="775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交货期、付款方式响应性（2分）：完全响应招标文件要求的，得2分；有负偏离的不得分；</w:t>
            </w: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1" w:hRule="atLeast"/>
        </w:trPr>
        <w:tc>
          <w:tcPr>
            <w:tcW w:w="492" w:type="dxa"/>
            <w:tcBorders>
              <w:top w:val="single" w:color="auto" w:sz="4" w:space="0"/>
              <w:left w:val="double" w:color="auto" w:sz="4" w:space="0"/>
              <w:bottom w:val="doub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价格分</w:t>
            </w:r>
          </w:p>
          <w:p>
            <w:pPr>
              <w:jc w:val="center"/>
              <w:rPr>
                <w:rFonts w:ascii="宋体" w:hAnsi="宋体"/>
                <w:b/>
                <w:szCs w:val="21"/>
              </w:rPr>
            </w:pPr>
            <w:r>
              <w:rPr>
                <w:rFonts w:hint="eastAsia" w:ascii="宋体" w:hAnsi="宋体"/>
                <w:b/>
                <w:szCs w:val="21"/>
              </w:rPr>
              <w:t>30</w:t>
            </w:r>
          </w:p>
          <w:p>
            <w:pPr>
              <w:jc w:val="center"/>
              <w:rPr>
                <w:rFonts w:ascii="宋体" w:hAnsi="宋体"/>
                <w:szCs w:val="21"/>
              </w:rPr>
            </w:pPr>
            <w:r>
              <w:rPr>
                <w:rFonts w:hint="eastAsia" w:ascii="宋体" w:hAnsi="宋体"/>
                <w:b/>
                <w:szCs w:val="21"/>
              </w:rPr>
              <w:t>分</w:t>
            </w:r>
          </w:p>
        </w:tc>
        <w:tc>
          <w:tcPr>
            <w:tcW w:w="7754" w:type="dxa"/>
            <w:tcBorders>
              <w:top w:val="single" w:color="auto" w:sz="4" w:space="0"/>
              <w:left w:val="single" w:color="auto" w:sz="4" w:space="0"/>
              <w:bottom w:val="double" w:color="auto" w:sz="4" w:space="0"/>
              <w:right w:val="single" w:color="auto" w:sz="4" w:space="0"/>
            </w:tcBorders>
            <w:noWrap w:val="0"/>
            <w:vAlign w:val="center"/>
          </w:tcPr>
          <w:p>
            <w:pPr>
              <w:spacing w:line="330" w:lineRule="exact"/>
              <w:rPr>
                <w:rFonts w:ascii="宋体" w:hAnsi="宋体"/>
                <w:szCs w:val="21"/>
              </w:rPr>
            </w:pPr>
            <w:r>
              <w:rPr>
                <w:rFonts w:hint="eastAsia" w:ascii="宋体" w:hAnsi="宋体"/>
                <w:szCs w:val="21"/>
              </w:rPr>
              <w:t>满足招标文件要求且最低的投标价格（第二次报价）为评标基准价，其价格分为满分30分。其他投标供应商的价格分统一按照下列公式计算：</w:t>
            </w:r>
          </w:p>
          <w:p>
            <w:pPr>
              <w:spacing w:line="330" w:lineRule="exact"/>
              <w:rPr>
                <w:rFonts w:ascii="宋体" w:hAnsi="宋体"/>
                <w:szCs w:val="21"/>
              </w:rPr>
            </w:pPr>
            <w:r>
              <w:rPr>
                <w:rFonts w:hint="eastAsia" w:ascii="宋体" w:hAnsi="宋体"/>
                <w:szCs w:val="21"/>
              </w:rPr>
              <w:t>投标报价得分=(评标基准价／投标报价)×30%×100</w:t>
            </w:r>
          </w:p>
          <w:p>
            <w:pPr>
              <w:spacing w:line="330" w:lineRule="exact"/>
              <w:rPr>
                <w:rFonts w:ascii="宋体" w:hAnsi="宋体"/>
                <w:szCs w:val="21"/>
              </w:rPr>
            </w:pPr>
            <w:r>
              <w:rPr>
                <w:rFonts w:hint="eastAsia" w:ascii="宋体" w:hAnsi="宋体"/>
                <w:szCs w:val="21"/>
              </w:rPr>
              <w:t xml:space="preserve"> (投标价得分以四舍五入方法整合到小数点后两位)</w:t>
            </w:r>
          </w:p>
        </w:tc>
        <w:tc>
          <w:tcPr>
            <w:tcW w:w="378" w:type="dxa"/>
            <w:tcBorders>
              <w:top w:val="single" w:color="auto" w:sz="4" w:space="0"/>
              <w:left w:val="single" w:color="auto" w:sz="4" w:space="0"/>
              <w:bottom w:val="double" w:color="auto" w:sz="4" w:space="0"/>
              <w:right w:val="single" w:color="auto" w:sz="4" w:space="0"/>
            </w:tcBorders>
            <w:noWrap w:val="0"/>
            <w:vAlign w:val="top"/>
          </w:tcPr>
          <w:p>
            <w:pPr>
              <w:jc w:val="center"/>
              <w:rPr>
                <w:rFonts w:ascii="宋体" w:hAnsi="宋体"/>
                <w:szCs w:val="21"/>
              </w:rPr>
            </w:pPr>
          </w:p>
        </w:tc>
        <w:tc>
          <w:tcPr>
            <w:tcW w:w="378" w:type="dxa"/>
            <w:tcBorders>
              <w:top w:val="single" w:color="auto" w:sz="4" w:space="0"/>
              <w:left w:val="single" w:color="auto" w:sz="4" w:space="0"/>
              <w:bottom w:val="double" w:color="auto" w:sz="4" w:space="0"/>
              <w:right w:val="single" w:color="auto" w:sz="4" w:space="0"/>
            </w:tcBorders>
            <w:noWrap w:val="0"/>
            <w:vAlign w:val="top"/>
          </w:tcPr>
          <w:p>
            <w:pPr>
              <w:jc w:val="center"/>
              <w:rPr>
                <w:rFonts w:ascii="宋体" w:hAnsi="宋体"/>
                <w:szCs w:val="21"/>
              </w:rPr>
            </w:pPr>
          </w:p>
        </w:tc>
        <w:tc>
          <w:tcPr>
            <w:tcW w:w="343" w:type="dxa"/>
            <w:tcBorders>
              <w:top w:val="single" w:color="auto" w:sz="4" w:space="0"/>
              <w:left w:val="single" w:color="auto" w:sz="4" w:space="0"/>
              <w:bottom w:val="double" w:color="auto" w:sz="4" w:space="0"/>
              <w:right w:val="double" w:color="auto" w:sz="4" w:space="0"/>
            </w:tcBorders>
            <w:noWrap w:val="0"/>
            <w:vAlign w:val="top"/>
          </w:tcPr>
          <w:p>
            <w:pPr>
              <w:rPr>
                <w:rFonts w:ascii="宋体" w:hAnsi="宋体"/>
                <w:szCs w:val="21"/>
              </w:rPr>
            </w:pPr>
          </w:p>
        </w:tc>
      </w:tr>
    </w:tbl>
    <w:p>
      <w:pPr>
        <w:spacing w:line="440" w:lineRule="exact"/>
        <w:ind w:firstLine="310" w:firstLineChars="147"/>
        <w:rPr>
          <w:rFonts w:hint="eastAsia" w:ascii="宋体" w:hAnsi="宋体"/>
          <w:b/>
          <w:szCs w:val="21"/>
        </w:rPr>
      </w:pPr>
    </w:p>
    <w:p>
      <w:pPr>
        <w:spacing w:line="440" w:lineRule="exact"/>
        <w:ind w:firstLine="308" w:firstLineChars="147"/>
        <w:rPr>
          <w:rFonts w:ascii="宋体" w:hAnsi="宋体"/>
          <w:szCs w:val="21"/>
        </w:rPr>
        <w:sectPr>
          <w:footerReference r:id="rId5" w:type="default"/>
          <w:pgSz w:w="11907" w:h="16840"/>
          <w:pgMar w:top="1134" w:right="1474" w:bottom="1134" w:left="1474" w:header="1134" w:footer="1134" w:gutter="0"/>
          <w:cols w:space="720" w:num="1"/>
          <w:docGrid w:linePitch="285" w:charSpace="0"/>
        </w:sectPr>
      </w:pPr>
      <w:r>
        <w:rPr>
          <w:rFonts w:hint="eastAsia" w:ascii="宋体" w:hAnsi="宋体"/>
          <w:szCs w:val="21"/>
        </w:rPr>
        <w:t>打分人签名：                                                 时间：  年  月  日</w:t>
      </w:r>
    </w:p>
    <w:p>
      <w:pPr>
        <w:spacing w:line="440" w:lineRule="exact"/>
        <w:ind w:firstLine="443" w:firstLineChars="147"/>
        <w:jc w:val="center"/>
        <w:rPr>
          <w:rFonts w:hint="eastAsia" w:ascii="宋体" w:hAnsi="宋体" w:cs="Arial"/>
          <w:b/>
          <w:bCs/>
          <w:sz w:val="30"/>
          <w:szCs w:val="30"/>
        </w:rPr>
      </w:pPr>
      <w:r>
        <w:rPr>
          <w:rFonts w:hint="eastAsia" w:ascii="宋体" w:hAnsi="宋体" w:cs="Arial"/>
          <w:b/>
          <w:bCs/>
          <w:sz w:val="30"/>
          <w:szCs w:val="30"/>
        </w:rPr>
        <w:t>第五部分  采购内容清单及具体要求</w:t>
      </w:r>
      <w:bookmarkEnd w:id="2"/>
    </w:p>
    <w:p>
      <w:pPr>
        <w:jc w:val="left"/>
        <w:rPr>
          <w:rFonts w:ascii="宋体" w:hAnsi="宋体"/>
          <w:b/>
          <w:szCs w:val="21"/>
        </w:rPr>
      </w:pPr>
      <w:r>
        <w:rPr>
          <w:rFonts w:hint="eastAsia" w:ascii="宋体" w:hAnsi="宋体"/>
          <w:b/>
          <w:szCs w:val="21"/>
        </w:rPr>
        <w:t>表A 设备清单</w:t>
      </w:r>
    </w:p>
    <w:p>
      <w:pPr>
        <w:jc w:val="left"/>
        <w:rPr>
          <w:rFonts w:ascii="宋体" w:hAnsi="宋体"/>
          <w:b/>
          <w:szCs w:val="21"/>
        </w:rPr>
      </w:pPr>
      <w:r>
        <w:rPr>
          <w:rFonts w:hint="eastAsia" w:ascii="宋体" w:hAnsi="宋体"/>
          <w:b/>
          <w:szCs w:val="21"/>
        </w:rPr>
        <w:t>子包一（木工工艺实验室）</w:t>
      </w:r>
    </w:p>
    <w:tbl>
      <w:tblPr>
        <w:tblStyle w:val="8"/>
        <w:tblW w:w="7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97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序号</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货物（设备）名称</w:t>
            </w:r>
          </w:p>
        </w:tc>
        <w:tc>
          <w:tcPr>
            <w:tcW w:w="1210"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木工激光雕刻机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小型台钻台式铣床钻床</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3</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气陀螺工业粉尘集成器和耗材配件</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4</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带锯机和锯条</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5</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多功能切割打磨机（万用宝）</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6</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角向磨光机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7</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电磨机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8</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正方形砂光机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9</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平板砂磨机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10</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修边机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11</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电钻</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12</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热风枪</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13</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马刀锯</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14</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偏心砂磨机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15</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砂轮机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16</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套丝机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17</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双级旋片式真空泵</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18</w:t>
            </w:r>
          </w:p>
        </w:tc>
        <w:tc>
          <w:tcPr>
            <w:tcW w:w="497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电动雕刻刀机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19</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小型台刨</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20</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木工手电刨</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21</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砂光机打磨机台式木工砂盘机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22</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微型切割机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23</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修边机木工开槽机木铣电动工具倒角修边</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24</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多功能角磨机砂光机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25</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小型电动抛光机打蜡机</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26</w:t>
            </w:r>
          </w:p>
        </w:tc>
        <w:tc>
          <w:tcPr>
            <w:tcW w:w="4977" w:type="dxa"/>
            <w:noWrap w:val="0"/>
            <w:vAlign w:val="center"/>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集尘器</w:t>
            </w:r>
          </w:p>
        </w:tc>
        <w:tc>
          <w:tcPr>
            <w:tcW w:w="1210" w:type="dxa"/>
            <w:noWrap w:val="0"/>
            <w:vAlign w:val="top"/>
          </w:tcPr>
          <w:p>
            <w:pPr>
              <w:widowControl/>
              <w:spacing w:line="360" w:lineRule="exact"/>
              <w:jc w:val="center"/>
              <w:textAlignment w:val="center"/>
              <w:rPr>
                <w:rFonts w:ascii="宋体" w:hAnsi="宋体" w:cs="宋体"/>
                <w:kern w:val="0"/>
                <w:szCs w:val="21"/>
              </w:rPr>
            </w:pPr>
            <w:r>
              <w:rPr>
                <w:rFonts w:hint="eastAsia" w:ascii="宋体" w:hAnsi="宋体" w:cs="宋体"/>
                <w:kern w:val="0"/>
                <w:szCs w:val="21"/>
              </w:rPr>
              <w:t>5</w:t>
            </w:r>
          </w:p>
        </w:tc>
      </w:tr>
    </w:tbl>
    <w:p>
      <w:pPr>
        <w:jc w:val="left"/>
        <w:rPr>
          <w:rFonts w:ascii="宋体" w:hAnsi="宋体"/>
          <w:b/>
          <w:szCs w:val="21"/>
        </w:rPr>
      </w:pPr>
    </w:p>
    <w:p>
      <w:pPr>
        <w:jc w:val="left"/>
        <w:rPr>
          <w:rFonts w:ascii="宋体" w:hAnsi="宋体"/>
          <w:b/>
          <w:szCs w:val="21"/>
        </w:rPr>
      </w:pPr>
      <w:r>
        <w:rPr>
          <w:rFonts w:ascii="宋体" w:hAnsi="宋体"/>
          <w:b/>
          <w:szCs w:val="21"/>
        </w:rPr>
        <w:br w:type="page"/>
      </w:r>
      <w:r>
        <w:rPr>
          <w:rFonts w:hint="eastAsia" w:ascii="宋体" w:hAnsi="宋体"/>
          <w:b/>
          <w:szCs w:val="21"/>
        </w:rPr>
        <w:t>子包二（金属工艺实验室）</w:t>
      </w:r>
    </w:p>
    <w:tbl>
      <w:tblPr>
        <w:tblStyle w:val="8"/>
        <w:tblW w:w="7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1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188" w:type="dxa"/>
            <w:noWrap w:val="0"/>
            <w:vAlign w:val="center"/>
          </w:tcPr>
          <w:p>
            <w:pPr>
              <w:spacing w:line="360" w:lineRule="exact"/>
              <w:jc w:val="center"/>
              <w:rPr>
                <w:szCs w:val="21"/>
              </w:rPr>
            </w:pPr>
            <w:r>
              <w:rPr>
                <w:rFonts w:hint="eastAsia"/>
                <w:szCs w:val="21"/>
              </w:rPr>
              <w:t>序号</w:t>
            </w:r>
          </w:p>
        </w:tc>
        <w:tc>
          <w:tcPr>
            <w:tcW w:w="5518" w:type="dxa"/>
            <w:noWrap w:val="0"/>
            <w:vAlign w:val="center"/>
          </w:tcPr>
          <w:p>
            <w:pPr>
              <w:spacing w:line="360" w:lineRule="exact"/>
              <w:jc w:val="center"/>
              <w:rPr>
                <w:szCs w:val="21"/>
              </w:rPr>
            </w:pPr>
            <w:r>
              <w:rPr>
                <w:rFonts w:hint="eastAsia"/>
                <w:szCs w:val="21"/>
              </w:rPr>
              <w:t>货物（设备）名称</w:t>
            </w:r>
          </w:p>
        </w:tc>
        <w:tc>
          <w:tcPr>
            <w:tcW w:w="1225" w:type="dxa"/>
            <w:noWrap w:val="0"/>
            <w:vAlign w:val="center"/>
          </w:tcPr>
          <w:p>
            <w:pPr>
              <w:spacing w:line="360" w:lineRule="exact"/>
              <w:jc w:val="center"/>
              <w:rPr>
                <w:szCs w:val="21"/>
              </w:rPr>
            </w:pPr>
            <w:r>
              <w:rPr>
                <w:rFonts w:hint="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w:t>
            </w:r>
          </w:p>
        </w:tc>
        <w:tc>
          <w:tcPr>
            <w:tcW w:w="5518" w:type="dxa"/>
            <w:noWrap w:val="0"/>
            <w:vAlign w:val="top"/>
          </w:tcPr>
          <w:p>
            <w:pPr>
              <w:spacing w:line="360" w:lineRule="exact"/>
              <w:jc w:val="center"/>
              <w:rPr>
                <w:rFonts w:ascii="宋体" w:hAnsi="宋体" w:cs="宋体"/>
                <w:szCs w:val="21"/>
              </w:rPr>
            </w:pPr>
            <w:r>
              <w:rPr>
                <w:rFonts w:hint="eastAsia" w:ascii="宋体" w:hAnsi="宋体" w:cs="宋体"/>
                <w:szCs w:val="21"/>
              </w:rPr>
              <w:t>激光切割机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2</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二氧化碳焊机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3</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氩弧焊等离子切割机多功能焊机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4</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电焊挡光板</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5</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焊烟净化器</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6</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加重型电动弯管机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7</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金属切割机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8</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50米电缆</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9</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综合材料实验室大型气泵</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10</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综合材料实验室中型气泵</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11</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气泵</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12</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大型练泥机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13</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加长型泥条成型机 不锈钢泥条机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14</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人体模特台</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center"/>
          </w:tcPr>
          <w:p>
            <w:pPr>
              <w:spacing w:line="360" w:lineRule="exact"/>
              <w:jc w:val="center"/>
              <w:rPr>
                <w:rFonts w:ascii="宋体" w:hAnsi="宋体" w:cs="宋体"/>
                <w:szCs w:val="21"/>
              </w:rPr>
            </w:pPr>
            <w:r>
              <w:rPr>
                <w:rFonts w:hint="eastAsia" w:ascii="宋体" w:hAnsi="宋体" w:cs="宋体"/>
                <w:szCs w:val="21"/>
              </w:rPr>
              <w:t>15</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吸湿机</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16</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浮雕架</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17</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浮雕板</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18</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人体架</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19</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大功率工业吸尘器</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20</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电子地磅秤1-3吨</w:t>
            </w:r>
          </w:p>
        </w:tc>
        <w:tc>
          <w:tcPr>
            <w:tcW w:w="1225" w:type="dxa"/>
            <w:noWrap w:val="0"/>
            <w:vAlign w:val="top"/>
          </w:tcPr>
          <w:p>
            <w:pPr>
              <w:spacing w:line="36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21</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台式砂轮机</w:t>
            </w:r>
          </w:p>
        </w:tc>
        <w:tc>
          <w:tcPr>
            <w:tcW w:w="1225" w:type="dxa"/>
            <w:noWrap w:val="0"/>
            <w:vAlign w:val="center"/>
          </w:tcPr>
          <w:p>
            <w:pPr>
              <w:widowControl/>
              <w:spacing w:line="360" w:lineRule="exact"/>
              <w:jc w:val="center"/>
              <w:textAlignment w:val="center"/>
              <w:rPr>
                <w:rFonts w:ascii="宋体" w:hAnsi="宋体" w:cs="宋体"/>
                <w:szCs w:val="21"/>
              </w:rPr>
            </w:pPr>
            <w:r>
              <w:rPr>
                <w:rFonts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22</w:t>
            </w:r>
          </w:p>
        </w:tc>
        <w:tc>
          <w:tcPr>
            <w:tcW w:w="5518" w:type="dxa"/>
            <w:noWrap w:val="0"/>
            <w:vAlign w:val="center"/>
          </w:tcPr>
          <w:p>
            <w:pPr>
              <w:widowControl/>
              <w:spacing w:line="360" w:lineRule="exact"/>
              <w:jc w:val="center"/>
              <w:textAlignment w:val="center"/>
              <w:rPr>
                <w:rFonts w:ascii="宋体" w:hAnsi="宋体" w:cs="宋体"/>
                <w:szCs w:val="21"/>
              </w:rPr>
            </w:pPr>
            <w:r>
              <w:rPr>
                <w:rFonts w:hint="eastAsia" w:ascii="宋体" w:hAnsi="宋体" w:cs="宋体"/>
                <w:szCs w:val="21"/>
              </w:rPr>
              <w:t>静音无油空压机</w:t>
            </w:r>
          </w:p>
        </w:tc>
        <w:tc>
          <w:tcPr>
            <w:tcW w:w="1225" w:type="dxa"/>
            <w:noWrap w:val="0"/>
            <w:vAlign w:val="center"/>
          </w:tcPr>
          <w:p>
            <w:pPr>
              <w:widowControl/>
              <w:spacing w:line="360" w:lineRule="exact"/>
              <w:jc w:val="center"/>
              <w:textAlignment w:val="center"/>
              <w:rPr>
                <w:rFonts w:ascii="宋体" w:hAnsi="宋体" w:cs="宋体"/>
                <w:szCs w:val="21"/>
              </w:rPr>
            </w:pPr>
            <w:r>
              <w:rPr>
                <w:rFonts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1188" w:type="dxa"/>
            <w:noWrap w:val="0"/>
            <w:vAlign w:val="top"/>
          </w:tcPr>
          <w:p>
            <w:pPr>
              <w:spacing w:line="360" w:lineRule="exact"/>
              <w:jc w:val="center"/>
              <w:rPr>
                <w:rFonts w:ascii="宋体" w:hAnsi="宋体" w:cs="宋体"/>
                <w:szCs w:val="21"/>
              </w:rPr>
            </w:pPr>
            <w:r>
              <w:rPr>
                <w:rFonts w:hint="eastAsia" w:ascii="宋体" w:hAnsi="宋体" w:cs="宋体"/>
                <w:szCs w:val="21"/>
              </w:rPr>
              <w:t>23</w:t>
            </w:r>
          </w:p>
        </w:tc>
        <w:tc>
          <w:tcPr>
            <w:tcW w:w="5518" w:type="dxa"/>
            <w:noWrap w:val="0"/>
            <w:vAlign w:val="center"/>
          </w:tcPr>
          <w:p>
            <w:pPr>
              <w:widowControl/>
              <w:spacing w:line="360" w:lineRule="exact"/>
              <w:jc w:val="center"/>
              <w:rPr>
                <w:rFonts w:ascii="宋体" w:hAnsi="宋体" w:cs="宋体"/>
                <w:szCs w:val="21"/>
              </w:rPr>
            </w:pPr>
            <w:r>
              <w:rPr>
                <w:rFonts w:hint="eastAsia" w:ascii="宋体" w:hAnsi="宋体" w:cs="宋体"/>
                <w:szCs w:val="21"/>
              </w:rPr>
              <w:t>高压水枪</w:t>
            </w:r>
          </w:p>
        </w:tc>
        <w:tc>
          <w:tcPr>
            <w:tcW w:w="1225" w:type="dxa"/>
            <w:noWrap w:val="0"/>
            <w:vAlign w:val="center"/>
          </w:tcPr>
          <w:p>
            <w:pPr>
              <w:widowControl/>
              <w:spacing w:line="360" w:lineRule="exact"/>
              <w:jc w:val="center"/>
              <w:rPr>
                <w:rFonts w:ascii="宋体" w:hAnsi="宋体" w:cs="宋体"/>
                <w:szCs w:val="21"/>
              </w:rPr>
            </w:pPr>
            <w:r>
              <w:rPr>
                <w:rFonts w:hint="eastAsia" w:ascii="宋体" w:hAnsi="宋体" w:cs="宋体"/>
                <w:szCs w:val="21"/>
              </w:rPr>
              <w:t>2</w:t>
            </w:r>
          </w:p>
        </w:tc>
      </w:tr>
    </w:tbl>
    <w:p>
      <w:pPr>
        <w:jc w:val="left"/>
        <w:rPr>
          <w:rFonts w:ascii="宋体" w:hAnsi="宋体"/>
          <w:b/>
          <w:szCs w:val="21"/>
        </w:rPr>
      </w:pPr>
    </w:p>
    <w:p>
      <w:pPr>
        <w:jc w:val="left"/>
        <w:rPr>
          <w:rFonts w:ascii="宋体" w:hAnsi="宋体"/>
          <w:b/>
          <w:szCs w:val="21"/>
        </w:rPr>
      </w:pPr>
    </w:p>
    <w:p>
      <w:pPr>
        <w:jc w:val="left"/>
        <w:rPr>
          <w:rFonts w:ascii="宋体" w:hAnsi="宋体"/>
          <w:b/>
          <w:szCs w:val="21"/>
        </w:rPr>
      </w:pPr>
      <w:r>
        <w:rPr>
          <w:rFonts w:ascii="宋体" w:hAnsi="宋体"/>
          <w:b/>
          <w:szCs w:val="21"/>
        </w:rPr>
        <w:br w:type="page"/>
      </w:r>
      <w:r>
        <w:rPr>
          <w:rFonts w:hint="eastAsia" w:ascii="宋体" w:hAnsi="宋体"/>
          <w:b/>
          <w:szCs w:val="21"/>
        </w:rPr>
        <w:t>表B技术规格表</w:t>
      </w:r>
    </w:p>
    <w:p>
      <w:pPr>
        <w:jc w:val="left"/>
        <w:rPr>
          <w:rFonts w:ascii="宋体" w:hAnsi="宋体"/>
          <w:b/>
          <w:szCs w:val="21"/>
        </w:rPr>
      </w:pPr>
      <w:r>
        <w:rPr>
          <w:rFonts w:hint="eastAsia" w:ascii="宋体" w:hAnsi="宋体"/>
          <w:b/>
          <w:szCs w:val="21"/>
        </w:rPr>
        <w:t>表B-1木工工艺实验室</w:t>
      </w:r>
    </w:p>
    <w:tbl>
      <w:tblPr>
        <w:tblStyle w:val="8"/>
        <w:tblW w:w="97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745"/>
        <w:gridCol w:w="165"/>
        <w:gridCol w:w="4700"/>
        <w:gridCol w:w="1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b/>
                <w:szCs w:val="21"/>
              </w:rPr>
            </w:pPr>
            <w:r>
              <w:rPr>
                <w:rFonts w:ascii="宋体" w:hAnsi="宋体"/>
                <w:b/>
                <w:szCs w:val="21"/>
              </w:rPr>
              <w:t>序号</w:t>
            </w:r>
          </w:p>
        </w:tc>
        <w:tc>
          <w:tcPr>
            <w:tcW w:w="7610" w:type="dxa"/>
            <w:gridSpan w:val="3"/>
            <w:noWrap w:val="0"/>
            <w:vAlign w:val="center"/>
          </w:tcPr>
          <w:p>
            <w:pPr>
              <w:spacing w:line="360" w:lineRule="exact"/>
              <w:jc w:val="center"/>
              <w:rPr>
                <w:rFonts w:ascii="宋体" w:hAnsi="宋体"/>
                <w:b/>
                <w:szCs w:val="21"/>
              </w:rPr>
            </w:pPr>
            <w:r>
              <w:rPr>
                <w:rFonts w:ascii="宋体" w:hAnsi="宋体"/>
                <w:b/>
                <w:szCs w:val="21"/>
              </w:rPr>
              <w:t>招  标  规  格</w:t>
            </w:r>
          </w:p>
        </w:tc>
        <w:tc>
          <w:tcPr>
            <w:tcW w:w="1283" w:type="dxa"/>
            <w:noWrap w:val="0"/>
            <w:vAlign w:val="top"/>
          </w:tcPr>
          <w:p>
            <w:pPr>
              <w:spacing w:line="360" w:lineRule="exact"/>
              <w:jc w:val="center"/>
              <w:rPr>
                <w:rFonts w:ascii="宋体" w:hAnsi="宋体"/>
                <w:b/>
                <w:szCs w:val="21"/>
              </w:rPr>
            </w:pPr>
            <w:r>
              <w:rPr>
                <w:rFonts w:hint="eastAsia" w:ascii="宋体" w:hAnsi="宋体"/>
                <w:b/>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ascii="宋体" w:hAnsi="宋体"/>
                <w:szCs w:val="21"/>
              </w:rPr>
              <w:t>一</w:t>
            </w:r>
          </w:p>
        </w:tc>
        <w:tc>
          <w:tcPr>
            <w:tcW w:w="7610" w:type="dxa"/>
            <w:gridSpan w:val="3"/>
            <w:noWrap w:val="0"/>
            <w:vAlign w:val="center"/>
          </w:tcPr>
          <w:p>
            <w:pPr>
              <w:spacing w:line="360" w:lineRule="exact"/>
              <w:rPr>
                <w:rFonts w:ascii="宋体" w:hAnsi="宋体"/>
                <w:szCs w:val="21"/>
              </w:rPr>
            </w:pPr>
            <w:r>
              <w:rPr>
                <w:rFonts w:hint="eastAsia" w:ascii="宋体" w:hAnsi="宋体"/>
                <w:szCs w:val="21"/>
              </w:rPr>
              <w:t xml:space="preserve">木工激光雕刻机 </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激光类型</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封离式 CO2激光管Sealed CO2 laser tube</w:t>
            </w:r>
          </w:p>
        </w:tc>
        <w:tc>
          <w:tcPr>
            <w:tcW w:w="1283" w:type="dxa"/>
            <w:noWrap w:val="0"/>
            <w:vAlign w:val="top"/>
          </w:tcPr>
          <w:p>
            <w:pPr>
              <w:spacing w:line="360" w:lineRule="exac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激光功率</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150W,160w,180w(选配optional )</w:t>
            </w:r>
          </w:p>
        </w:tc>
        <w:tc>
          <w:tcPr>
            <w:tcW w:w="1283" w:type="dxa"/>
            <w:noWrap w:val="0"/>
            <w:vAlign w:val="top"/>
          </w:tcPr>
          <w:p>
            <w:pPr>
              <w:pStyle w:val="4"/>
              <w:spacing w:line="36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bCs/>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切割面积</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ascii="Arial" w:hAnsi="Arial" w:cs="Arial"/>
                <w:sz w:val="21"/>
                <w:szCs w:val="21"/>
              </w:rPr>
              <w:t>≥</w:t>
            </w:r>
            <w:r>
              <w:rPr>
                <w:rFonts w:hint="eastAsia"/>
                <w:sz w:val="21"/>
                <w:szCs w:val="21"/>
              </w:rPr>
              <w:t>2500*1300mm</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bCs/>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重复定位精度</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±0.1mm</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bCs/>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工作电压</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AC 110 - 220V±10%, 50 - 60Hz</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bCs/>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工作温度</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0 - 45℃</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bCs/>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工作湿度</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5- 95%</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支持图形格式</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BMP,PLT, DST, DXF, and AI</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驱动电机</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步进stepper</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冷却方式</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强制水冷及保护系统</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辅助装置</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排风机及排烟管 Exhaust-fans, air-exhaust pipe</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控制软件</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DSP控制系统 DSP control system.</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兼容软件</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CorelDraw  AutoCAD  Photoshop</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机身结构</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钢焊接，大钢横梁和机头件</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主轴</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3ＫＷ（可变小或加大）</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变频器</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3.7KW（四方变频器）</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传动方式</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X、</w:t>
            </w:r>
            <w:r>
              <w:rPr>
                <w:sz w:val="21"/>
                <w:szCs w:val="21"/>
              </w:rPr>
              <w:t>Y</w:t>
            </w:r>
            <w:r>
              <w:rPr>
                <w:rFonts w:hint="eastAsia"/>
                <w:sz w:val="21"/>
                <w:szCs w:val="21"/>
              </w:rPr>
              <w:t>齿条传动、</w:t>
            </w:r>
            <w:r>
              <w:rPr>
                <w:sz w:val="21"/>
                <w:szCs w:val="21"/>
              </w:rPr>
              <w:t>Z</w:t>
            </w:r>
            <w:r>
              <w:rPr>
                <w:rFonts w:hint="eastAsia"/>
                <w:sz w:val="21"/>
                <w:szCs w:val="21"/>
              </w:rPr>
              <w:t>丝杆传动</w:t>
            </w:r>
            <w:r>
              <w:rPr>
                <w:sz w:val="21"/>
                <w:szCs w:val="21"/>
              </w:rPr>
              <w:t>2510</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轨道</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X、</w:t>
            </w:r>
            <w:r>
              <w:rPr>
                <w:sz w:val="21"/>
                <w:szCs w:val="21"/>
              </w:rPr>
              <w:t>Y</w:t>
            </w:r>
            <w:r>
              <w:rPr>
                <w:rFonts w:hint="eastAsia"/>
                <w:sz w:val="21"/>
                <w:szCs w:val="21"/>
              </w:rPr>
              <w:t>、</w:t>
            </w:r>
            <w:r>
              <w:rPr>
                <w:sz w:val="21"/>
                <w:szCs w:val="21"/>
              </w:rPr>
              <w:t>Z</w:t>
            </w:r>
            <w:r>
              <w:rPr>
                <w:rFonts w:hint="eastAsia"/>
                <w:sz w:val="21"/>
                <w:szCs w:val="21"/>
              </w:rPr>
              <w:t>全部方形轨道</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控制系统</w:t>
            </w:r>
          </w:p>
        </w:tc>
        <w:tc>
          <w:tcPr>
            <w:tcW w:w="4700" w:type="dxa"/>
            <w:tcBorders>
              <w:left w:val="single" w:color="auto" w:sz="6" w:space="0"/>
            </w:tcBorders>
            <w:noWrap w:val="0"/>
            <w:vAlign w:val="top"/>
          </w:tcPr>
          <w:p>
            <w:pPr>
              <w:pStyle w:val="7"/>
              <w:spacing w:before="0" w:beforeAutospacing="0" w:after="0" w:afterAutospacing="0" w:line="360" w:lineRule="exact"/>
              <w:rPr>
                <w:sz w:val="21"/>
                <w:szCs w:val="21"/>
              </w:rPr>
            </w:pPr>
            <w:r>
              <w:rPr>
                <w:rFonts w:hint="eastAsia"/>
                <w:sz w:val="21"/>
                <w:szCs w:val="21"/>
              </w:rPr>
              <w:t>维宏控制系统</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控制箱</w:t>
            </w:r>
          </w:p>
        </w:tc>
        <w:tc>
          <w:tcPr>
            <w:tcW w:w="4700" w:type="dxa"/>
            <w:tcBorders>
              <w:lef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独立控制箱</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 xml:space="preserve">操作方式: </w:t>
            </w:r>
          </w:p>
        </w:tc>
        <w:tc>
          <w:tcPr>
            <w:tcW w:w="4700" w:type="dxa"/>
            <w:tcBorders>
              <w:lef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台式</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1"/>
              </w:numPr>
              <w:spacing w:line="360" w:lineRule="exact"/>
              <w:ind w:left="0" w:firstLine="0"/>
              <w:jc w:val="center"/>
              <w:rPr>
                <w:rFonts w:ascii="宋体" w:hAnsi="宋体"/>
                <w:szCs w:val="21"/>
              </w:rPr>
            </w:pPr>
          </w:p>
        </w:tc>
        <w:tc>
          <w:tcPr>
            <w:tcW w:w="2910" w:type="dxa"/>
            <w:gridSpan w:val="2"/>
            <w:tcBorders>
              <w:righ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电源方式:</w:t>
            </w:r>
          </w:p>
        </w:tc>
        <w:tc>
          <w:tcPr>
            <w:tcW w:w="4700" w:type="dxa"/>
            <w:tcBorders>
              <w:left w:val="single" w:color="auto" w:sz="6" w:space="0"/>
            </w:tcBorders>
            <w:noWrap w:val="0"/>
            <w:vAlign w:val="center"/>
          </w:tcPr>
          <w:p>
            <w:pPr>
              <w:pStyle w:val="7"/>
              <w:spacing w:before="0" w:beforeAutospacing="0" w:after="0" w:afterAutospacing="0" w:line="360" w:lineRule="exact"/>
              <w:jc w:val="both"/>
              <w:rPr>
                <w:sz w:val="21"/>
                <w:szCs w:val="21"/>
              </w:rPr>
            </w:pPr>
            <w:r>
              <w:rPr>
                <w:rFonts w:hint="eastAsia"/>
                <w:sz w:val="21"/>
                <w:szCs w:val="21"/>
              </w:rPr>
              <w:t>交流电</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二</w:t>
            </w:r>
          </w:p>
        </w:tc>
        <w:tc>
          <w:tcPr>
            <w:tcW w:w="7610" w:type="dxa"/>
            <w:gridSpan w:val="3"/>
            <w:noWrap w:val="0"/>
            <w:vAlign w:val="center"/>
          </w:tcPr>
          <w:p>
            <w:pPr>
              <w:spacing w:line="360" w:lineRule="exact"/>
              <w:rPr>
                <w:rFonts w:ascii="宋体" w:hAnsi="宋体"/>
                <w:szCs w:val="21"/>
              </w:rPr>
            </w:pPr>
            <w:r>
              <w:rPr>
                <w:rFonts w:hint="eastAsia" w:ascii="宋体" w:hAnsi="宋体"/>
                <w:szCs w:val="21"/>
              </w:rPr>
              <w:t>小型台钻台式铣床钻床</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功率:700W</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低速:0-1100r/min±10%</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高速:0-2500r/min±10%</w:t>
            </w:r>
          </w:p>
        </w:tc>
        <w:tc>
          <w:tcPr>
            <w:tcW w:w="1283" w:type="dxa"/>
            <w:noWrap w:val="0"/>
            <w:vAlign w:val="top"/>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电压:220V~50/60Hz</w:t>
            </w:r>
          </w:p>
        </w:tc>
        <w:tc>
          <w:tcPr>
            <w:tcW w:w="1283" w:type="dxa"/>
            <w:noWrap w:val="0"/>
            <w:vAlign w:val="top"/>
          </w:tcPr>
          <w:p>
            <w:pPr>
              <w:tabs>
                <w:tab w:val="left" w:pos="779"/>
              </w:tabs>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钻孔直径:</w:t>
            </w:r>
            <w:r>
              <w:rPr>
                <w:rFonts w:ascii="Arial" w:hAnsi="Arial" w:cs="Arial"/>
                <w:szCs w:val="21"/>
              </w:rPr>
              <w:t>≥</w:t>
            </w:r>
            <w:r>
              <w:rPr>
                <w:rFonts w:hint="eastAsia" w:ascii="宋体" w:hAnsi="宋体"/>
                <w:szCs w:val="21"/>
              </w:rPr>
              <w:t>13mm</w:t>
            </w:r>
          </w:p>
        </w:tc>
        <w:tc>
          <w:tcPr>
            <w:tcW w:w="1283" w:type="dxa"/>
            <w:noWrap w:val="0"/>
            <w:vAlign w:val="top"/>
          </w:tcPr>
          <w:p>
            <w:pPr>
              <w:tabs>
                <w:tab w:val="left" w:pos="525"/>
                <w:tab w:val="left" w:pos="779"/>
              </w:tabs>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铣削直径:</w:t>
            </w:r>
            <w:r>
              <w:rPr>
                <w:rFonts w:ascii="Arial" w:hAnsi="Arial" w:cs="Arial"/>
                <w:szCs w:val="21"/>
              </w:rPr>
              <w:t>≥</w:t>
            </w:r>
            <w:r>
              <w:rPr>
                <w:rFonts w:hint="eastAsia" w:ascii="宋体" w:hAnsi="宋体"/>
                <w:szCs w:val="21"/>
              </w:rPr>
              <w:t>16mm</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端面削铣直径:</w:t>
            </w:r>
            <w:r>
              <w:rPr>
                <w:rFonts w:ascii="Arial" w:hAnsi="Arial" w:cs="Arial"/>
                <w:szCs w:val="21"/>
              </w:rPr>
              <w:t>≥</w:t>
            </w:r>
            <w:r>
              <w:rPr>
                <w:rFonts w:hint="eastAsia" w:ascii="宋体" w:hAnsi="宋体"/>
                <w:szCs w:val="21"/>
              </w:rPr>
              <w:t>30mm</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主轴箱行程(Z):</w:t>
            </w:r>
            <w:r>
              <w:rPr>
                <w:rFonts w:ascii="Arial" w:hAnsi="Arial" w:cs="Arial"/>
                <w:szCs w:val="21"/>
              </w:rPr>
              <w:t>≥</w:t>
            </w:r>
            <w:r>
              <w:rPr>
                <w:rFonts w:hint="eastAsia" w:ascii="宋体" w:hAnsi="宋体"/>
                <w:szCs w:val="21"/>
              </w:rPr>
              <w:t>180mm</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横向行程(X):</w:t>
            </w:r>
            <w:r>
              <w:rPr>
                <w:rFonts w:ascii="Arial" w:hAnsi="Arial" w:cs="Arial"/>
                <w:szCs w:val="21"/>
              </w:rPr>
              <w:t>≥</w:t>
            </w:r>
            <w:r>
              <w:rPr>
                <w:rFonts w:hint="eastAsia" w:ascii="宋体" w:hAnsi="宋体"/>
                <w:szCs w:val="21"/>
              </w:rPr>
              <w:t>250mm</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纵向行程(Y):</w:t>
            </w:r>
            <w:r>
              <w:rPr>
                <w:rFonts w:ascii="Arial" w:hAnsi="Arial" w:cs="Arial"/>
                <w:szCs w:val="21"/>
              </w:rPr>
              <w:t>≥</w:t>
            </w:r>
            <w:r>
              <w:rPr>
                <w:rFonts w:hint="eastAsia" w:ascii="宋体" w:hAnsi="宋体"/>
                <w:szCs w:val="21"/>
              </w:rPr>
              <w:t>150mm</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主轴孔莫氏锥度:MT#3</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2"/>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T型槽宽度:</w:t>
            </w:r>
            <w:r>
              <w:rPr>
                <w:rFonts w:ascii="Arial" w:hAnsi="Arial" w:cs="Arial"/>
                <w:szCs w:val="21"/>
              </w:rPr>
              <w:t>≥</w:t>
            </w:r>
            <w:r>
              <w:rPr>
                <w:rFonts w:hint="eastAsia" w:ascii="宋体" w:hAnsi="宋体"/>
                <w:szCs w:val="21"/>
              </w:rPr>
              <w:t>12mm</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三</w:t>
            </w:r>
          </w:p>
        </w:tc>
        <w:tc>
          <w:tcPr>
            <w:tcW w:w="7610" w:type="dxa"/>
            <w:gridSpan w:val="3"/>
            <w:noWrap w:val="0"/>
            <w:vAlign w:val="center"/>
          </w:tcPr>
          <w:p>
            <w:pPr>
              <w:spacing w:line="360" w:lineRule="exact"/>
              <w:rPr>
                <w:rFonts w:ascii="宋体" w:hAnsi="宋体"/>
                <w:szCs w:val="21"/>
              </w:rPr>
            </w:pPr>
            <w:r>
              <w:rPr>
                <w:rFonts w:hint="eastAsia" w:ascii="宋体" w:hAnsi="宋体"/>
                <w:szCs w:val="21"/>
              </w:rPr>
              <w:t>气陀螺工业粉尘集成器</w:t>
            </w:r>
          </w:p>
        </w:tc>
        <w:tc>
          <w:tcPr>
            <w:tcW w:w="1283" w:type="dxa"/>
            <w:noWrap w:val="0"/>
            <w:vAlign w:val="top"/>
          </w:tcPr>
          <w:p>
            <w:pPr>
              <w:spacing w:line="36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3"/>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电机功率/电流/转速：1500瓦/5.8安培/2280-4275转/分钟（无极变速）</w:t>
            </w:r>
          </w:p>
        </w:tc>
        <w:tc>
          <w:tcPr>
            <w:tcW w:w="1283" w:type="dxa"/>
            <w:noWrap w:val="0"/>
            <w:vAlign w:val="top"/>
          </w:tcPr>
          <w:p>
            <w:pPr>
              <w:spacing w:line="360" w:lineRule="exac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3"/>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轴向离心强制分离技术使得粉尘分离效率提高至99.7%的前置粉尘分离效率</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3"/>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噪音低至61分贝的极低噪音水平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3"/>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低至50%的能耗</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3"/>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永不堵塞的稳定吸力（静压力）</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3"/>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集尘箱容积：120L</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3"/>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需提供相关耗材配件</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四</w:t>
            </w:r>
          </w:p>
        </w:tc>
        <w:tc>
          <w:tcPr>
            <w:tcW w:w="7610" w:type="dxa"/>
            <w:gridSpan w:val="3"/>
            <w:noWrap w:val="0"/>
            <w:vAlign w:val="top"/>
          </w:tcPr>
          <w:p>
            <w:pPr>
              <w:spacing w:line="360" w:lineRule="exact"/>
              <w:rPr>
                <w:rFonts w:ascii="宋体" w:hAnsi="宋体"/>
                <w:szCs w:val="21"/>
              </w:rPr>
            </w:pPr>
            <w:r>
              <w:rPr>
                <w:rFonts w:hint="eastAsia" w:ascii="宋体" w:hAnsi="宋体"/>
                <w:szCs w:val="21"/>
              </w:rPr>
              <w:t>带锯机和锯条</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r>
              <w:rPr>
                <w:rFonts w:hint="eastAsia" w:ascii="宋体" w:hAnsi="宋体"/>
                <w:szCs w:val="21"/>
              </w:rPr>
              <w:t>▲</w:t>
            </w:r>
          </w:p>
        </w:tc>
        <w:tc>
          <w:tcPr>
            <w:tcW w:w="7610" w:type="dxa"/>
            <w:gridSpan w:val="3"/>
            <w:noWrap w:val="0"/>
            <w:vAlign w:val="top"/>
          </w:tcPr>
          <w:p>
            <w:pPr>
              <w:spacing w:line="360" w:lineRule="exact"/>
              <w:rPr>
                <w:rFonts w:ascii="宋体" w:hAnsi="宋体"/>
                <w:szCs w:val="21"/>
              </w:rPr>
            </w:pPr>
            <w:r>
              <w:rPr>
                <w:rFonts w:hint="eastAsia" w:ascii="宋体" w:hAnsi="宋体"/>
                <w:szCs w:val="21"/>
              </w:rPr>
              <w:t>喉深</w:t>
            </w:r>
            <w:r>
              <w:rPr>
                <w:rFonts w:ascii="Arial" w:hAnsi="Arial" w:cs="Arial"/>
                <w:szCs w:val="21"/>
              </w:rPr>
              <w:t>≥</w:t>
            </w:r>
            <w:r>
              <w:rPr>
                <w:rFonts w:ascii="宋体" w:hAnsi="宋体"/>
                <w:szCs w:val="21"/>
              </w:rPr>
              <w:t>368mm</w:t>
            </w:r>
            <w:r>
              <w:rPr>
                <w:rFonts w:hint="eastAsia" w:ascii="宋体" w:hAnsi="宋体"/>
                <w:szCs w:val="21"/>
              </w:rPr>
              <w:t>和切高</w:t>
            </w:r>
            <w:r>
              <w:rPr>
                <w:rFonts w:ascii="Arial" w:hAnsi="Arial" w:cs="Arial"/>
                <w:szCs w:val="21"/>
              </w:rPr>
              <w:t>≥</w:t>
            </w:r>
            <w:r>
              <w:rPr>
                <w:rFonts w:ascii="宋体" w:hAnsi="宋体"/>
                <w:szCs w:val="21"/>
              </w:rPr>
              <w:t>355mm</w:t>
            </w:r>
            <w:r>
              <w:rPr>
                <w:rFonts w:hint="eastAsia" w:ascii="宋体" w:hAnsi="宋体"/>
                <w:szCs w:val="21"/>
              </w:rPr>
              <w:t>，提供更大锯切空间；</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锯条张紧电子锁可以阻止未启动未张紧的锯条；</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优化设计的高级锯卡，免工具调节，提供稳定的高精度的锯切；</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四方位锯条护照提供更安全的保护；</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标准配置：靠山、开片滚轴、基座、推把预设角度，</w:t>
            </w:r>
            <w:r>
              <w:rPr>
                <w:rFonts w:ascii="宋体" w:hAnsi="宋体"/>
                <w:szCs w:val="21"/>
              </w:rPr>
              <w:t>45°, 90°</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r>
              <w:rPr>
                <w:rFonts w:hint="eastAsia" w:ascii="宋体" w:hAnsi="宋体"/>
                <w:szCs w:val="21"/>
              </w:rPr>
              <w:t>▲</w:t>
            </w:r>
          </w:p>
        </w:tc>
        <w:tc>
          <w:tcPr>
            <w:tcW w:w="7610" w:type="dxa"/>
            <w:gridSpan w:val="3"/>
            <w:noWrap w:val="0"/>
            <w:vAlign w:val="top"/>
          </w:tcPr>
          <w:p>
            <w:pPr>
              <w:spacing w:line="360" w:lineRule="exact"/>
              <w:rPr>
                <w:rFonts w:ascii="宋体" w:hAnsi="宋体"/>
                <w:szCs w:val="21"/>
              </w:rPr>
            </w:pPr>
            <w:r>
              <w:rPr>
                <w:rFonts w:hint="eastAsia" w:ascii="宋体" w:hAnsi="宋体"/>
                <w:szCs w:val="21"/>
              </w:rPr>
              <w:t>电机：</w:t>
            </w:r>
            <w:r>
              <w:rPr>
                <w:rFonts w:ascii="宋体" w:hAnsi="宋体"/>
                <w:szCs w:val="21"/>
              </w:rPr>
              <w:t>2.2 kw /220V/50Hz/</w:t>
            </w:r>
            <w:r>
              <w:rPr>
                <w:rFonts w:hint="eastAsia" w:ascii="宋体" w:hAnsi="宋体"/>
                <w:szCs w:val="21"/>
              </w:rPr>
              <w:t>单相</w:t>
            </w:r>
            <w:r>
              <w:rPr>
                <w:rFonts w:ascii="宋体" w:hAnsi="宋体"/>
                <w:szCs w:val="21"/>
              </w:rPr>
              <w:t>/TEFC</w:t>
            </w:r>
            <w:r>
              <w:rPr>
                <w:rFonts w:hint="eastAsia" w:ascii="宋体" w:hAnsi="宋体"/>
                <w:szCs w:val="21"/>
              </w:rPr>
              <w:t>全封闭电机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转速：</w:t>
            </w:r>
            <w:r>
              <w:rPr>
                <w:rFonts w:ascii="Arial" w:hAnsi="Arial" w:cs="Arial"/>
                <w:szCs w:val="21"/>
              </w:rPr>
              <w:t>≥</w:t>
            </w:r>
            <w:r>
              <w:rPr>
                <w:rFonts w:ascii="宋体" w:hAnsi="宋体"/>
                <w:szCs w:val="21"/>
              </w:rPr>
              <w:t>1440rpm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最大切高：</w:t>
            </w:r>
            <w:r>
              <w:rPr>
                <w:rFonts w:ascii="Arial" w:hAnsi="Arial" w:cs="Arial"/>
                <w:szCs w:val="21"/>
              </w:rPr>
              <w:t>≥</w:t>
            </w:r>
            <w:r>
              <w:rPr>
                <w:rFonts w:ascii="宋体" w:hAnsi="宋体"/>
                <w:szCs w:val="21"/>
              </w:rPr>
              <w:t>355mm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喉深：</w:t>
            </w:r>
            <w:r>
              <w:rPr>
                <w:rFonts w:ascii="Arial" w:hAnsi="Arial" w:cs="Arial"/>
                <w:szCs w:val="21"/>
              </w:rPr>
              <w:t>≥</w:t>
            </w:r>
            <w:r>
              <w:rPr>
                <w:rFonts w:ascii="宋体" w:hAnsi="宋体"/>
                <w:szCs w:val="21"/>
              </w:rPr>
              <w:t>368mm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最小锯条宽度：</w:t>
            </w:r>
            <w:r>
              <w:rPr>
                <w:rFonts w:ascii="Arial" w:hAnsi="Arial" w:cs="Arial"/>
                <w:szCs w:val="21"/>
              </w:rPr>
              <w:t>≥</w:t>
            </w:r>
            <w:r>
              <w:rPr>
                <w:rFonts w:ascii="宋体" w:hAnsi="宋体"/>
                <w:szCs w:val="21"/>
              </w:rPr>
              <w:t>3.2mm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最大锯条宽度：</w:t>
            </w:r>
            <w:r>
              <w:rPr>
                <w:rFonts w:ascii="Arial" w:hAnsi="Arial" w:cs="Arial"/>
                <w:szCs w:val="21"/>
              </w:rPr>
              <w:t>≥</w:t>
            </w:r>
            <w:r>
              <w:rPr>
                <w:rFonts w:ascii="宋体" w:hAnsi="宋体"/>
                <w:szCs w:val="21"/>
              </w:rPr>
              <w:t>25.4mm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锯条长度：</w:t>
            </w:r>
            <w:r>
              <w:rPr>
                <w:rFonts w:ascii="宋体" w:hAnsi="宋体"/>
                <w:szCs w:val="21"/>
              </w:rPr>
              <w:t>3886mm +/- 12.7mm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预装锯条：勾型齿锯条，</w:t>
            </w:r>
            <w:r>
              <w:rPr>
                <w:rFonts w:ascii="宋体" w:hAnsi="宋体"/>
                <w:szCs w:val="21"/>
              </w:rPr>
              <w:t>3/8”x0.065”x6TPI</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靠山</w:t>
            </w:r>
            <w:r>
              <w:rPr>
                <w:rFonts w:ascii="宋体" w:hAnsi="宋体"/>
                <w:szCs w:val="21"/>
              </w:rPr>
              <w:t xml:space="preserve"> (</w:t>
            </w:r>
            <w:r>
              <w:rPr>
                <w:rFonts w:hint="eastAsia" w:ascii="宋体" w:hAnsi="宋体"/>
                <w:szCs w:val="21"/>
              </w:rPr>
              <w:t>长</w:t>
            </w:r>
            <w:r>
              <w:rPr>
                <w:rFonts w:ascii="宋体" w:hAnsi="宋体"/>
                <w:szCs w:val="21"/>
              </w:rPr>
              <w:t xml:space="preserve"> x </w:t>
            </w:r>
            <w:r>
              <w:rPr>
                <w:rFonts w:hint="eastAsia" w:ascii="宋体" w:hAnsi="宋体"/>
                <w:szCs w:val="21"/>
              </w:rPr>
              <w:t>高</w:t>
            </w:r>
            <w:r>
              <w:rPr>
                <w:rFonts w:ascii="宋体" w:hAnsi="宋体"/>
                <w:szCs w:val="21"/>
              </w:rPr>
              <w:t>)</w:t>
            </w:r>
            <w:r>
              <w:rPr>
                <w:rFonts w:hint="eastAsia" w:ascii="宋体" w:hAnsi="宋体"/>
                <w:szCs w:val="21"/>
              </w:rPr>
              <w:t>：</w:t>
            </w:r>
            <w:r>
              <w:rPr>
                <w:rFonts w:ascii="Arial" w:hAnsi="Arial" w:cs="Arial"/>
                <w:szCs w:val="21"/>
              </w:rPr>
              <w:t>≥</w:t>
            </w:r>
            <w:r>
              <w:rPr>
                <w:rFonts w:ascii="宋体" w:hAnsi="宋体"/>
                <w:szCs w:val="21"/>
              </w:rPr>
              <w:t>502 x 165mm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开片滚轴</w:t>
            </w:r>
            <w:r>
              <w:rPr>
                <w:rFonts w:ascii="宋体" w:hAnsi="宋体"/>
                <w:szCs w:val="21"/>
              </w:rPr>
              <w:t xml:space="preserve"> (</w:t>
            </w:r>
            <w:r>
              <w:rPr>
                <w:rFonts w:hint="eastAsia" w:ascii="宋体" w:hAnsi="宋体"/>
                <w:szCs w:val="21"/>
              </w:rPr>
              <w:t>直径</w:t>
            </w:r>
            <w:r>
              <w:rPr>
                <w:rFonts w:ascii="宋体" w:hAnsi="宋体"/>
                <w:szCs w:val="21"/>
              </w:rPr>
              <w:t xml:space="preserve">x </w:t>
            </w:r>
            <w:r>
              <w:rPr>
                <w:rFonts w:hint="eastAsia" w:ascii="宋体" w:hAnsi="宋体"/>
                <w:szCs w:val="21"/>
              </w:rPr>
              <w:t>高</w:t>
            </w:r>
            <w:r>
              <w:rPr>
                <w:rFonts w:ascii="宋体" w:hAnsi="宋体"/>
                <w:szCs w:val="21"/>
              </w:rPr>
              <w:t>)</w:t>
            </w:r>
            <w:r>
              <w:rPr>
                <w:rFonts w:hint="eastAsia" w:ascii="宋体" w:hAnsi="宋体"/>
                <w:szCs w:val="21"/>
              </w:rPr>
              <w:t>：</w:t>
            </w:r>
            <w:r>
              <w:rPr>
                <w:rFonts w:ascii="Arial" w:hAnsi="Arial" w:cs="Arial"/>
                <w:szCs w:val="21"/>
              </w:rPr>
              <w:t>≥</w:t>
            </w:r>
            <w:r>
              <w:rPr>
                <w:rFonts w:ascii="宋体" w:hAnsi="宋体"/>
                <w:szCs w:val="21"/>
              </w:rPr>
              <w:t>50.8 x 165mm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台面尺寸</w:t>
            </w:r>
            <w:r>
              <w:rPr>
                <w:rFonts w:ascii="宋体" w:hAnsi="宋体"/>
                <w:szCs w:val="21"/>
              </w:rPr>
              <w:t>(</w:t>
            </w:r>
            <w:r>
              <w:rPr>
                <w:rFonts w:hint="eastAsia" w:ascii="宋体" w:hAnsi="宋体"/>
                <w:szCs w:val="21"/>
              </w:rPr>
              <w:t>长</w:t>
            </w:r>
            <w:r>
              <w:rPr>
                <w:rFonts w:ascii="宋体" w:hAnsi="宋体"/>
                <w:szCs w:val="21"/>
              </w:rPr>
              <w:t xml:space="preserve"> x </w:t>
            </w:r>
            <w:r>
              <w:rPr>
                <w:rFonts w:hint="eastAsia" w:ascii="宋体" w:hAnsi="宋体"/>
                <w:szCs w:val="21"/>
              </w:rPr>
              <w:t>宽</w:t>
            </w:r>
            <w:r>
              <w:rPr>
                <w:rFonts w:ascii="宋体" w:hAnsi="宋体"/>
                <w:szCs w:val="21"/>
              </w:rPr>
              <w:t xml:space="preserve"> x </w:t>
            </w:r>
            <w:r>
              <w:rPr>
                <w:rFonts w:hint="eastAsia" w:ascii="宋体" w:hAnsi="宋体"/>
                <w:szCs w:val="21"/>
              </w:rPr>
              <w:t>厚</w:t>
            </w:r>
            <w:r>
              <w:rPr>
                <w:rFonts w:ascii="宋体" w:hAnsi="宋体"/>
                <w:szCs w:val="21"/>
              </w:rPr>
              <w:t>)</w:t>
            </w:r>
            <w:r>
              <w:rPr>
                <w:rFonts w:hint="eastAsia" w:ascii="宋体" w:hAnsi="宋体"/>
                <w:szCs w:val="21"/>
              </w:rPr>
              <w:t>：</w:t>
            </w:r>
            <w:r>
              <w:rPr>
                <w:rFonts w:ascii="Arial" w:hAnsi="Arial" w:cs="Arial"/>
                <w:szCs w:val="21"/>
              </w:rPr>
              <w:t>≥</w:t>
            </w:r>
            <w:r>
              <w:rPr>
                <w:rFonts w:ascii="宋体" w:hAnsi="宋体"/>
                <w:szCs w:val="21"/>
              </w:rPr>
              <w:t>546 x 406 x 50.8mm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台面倾角</w:t>
            </w:r>
            <w:r>
              <w:rPr>
                <w:rFonts w:ascii="宋体" w:hAnsi="宋体"/>
                <w:szCs w:val="21"/>
              </w:rPr>
              <w:t>(°)</w:t>
            </w:r>
            <w:r>
              <w:rPr>
                <w:rFonts w:hint="eastAsia" w:ascii="宋体" w:hAnsi="宋体"/>
                <w:szCs w:val="21"/>
              </w:rPr>
              <w:t>：右倾</w:t>
            </w:r>
            <w:r>
              <w:rPr>
                <w:rFonts w:ascii="宋体" w:hAnsi="宋体"/>
                <w:szCs w:val="21"/>
              </w:rPr>
              <w:t xml:space="preserve"> 45° </w:t>
            </w:r>
            <w:r>
              <w:rPr>
                <w:rFonts w:hint="eastAsia" w:ascii="宋体" w:hAnsi="宋体"/>
                <w:szCs w:val="21"/>
              </w:rPr>
              <w:t>，左倾</w:t>
            </w:r>
            <w:r>
              <w:rPr>
                <w:rFonts w:ascii="宋体" w:hAnsi="宋体"/>
                <w:szCs w:val="21"/>
              </w:rPr>
              <w:t>10°</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台面高度（</w:t>
            </w:r>
            <w:r>
              <w:rPr>
                <w:rFonts w:ascii="宋体" w:hAnsi="宋体"/>
                <w:szCs w:val="21"/>
              </w:rPr>
              <w:t>90°</w:t>
            </w:r>
            <w:r>
              <w:rPr>
                <w:rFonts w:hint="eastAsia" w:ascii="宋体" w:hAnsi="宋体"/>
                <w:szCs w:val="21"/>
              </w:rPr>
              <w:t>）：</w:t>
            </w:r>
            <w:r>
              <w:rPr>
                <w:rFonts w:ascii="Arial" w:hAnsi="Arial" w:cs="Arial"/>
                <w:szCs w:val="21"/>
              </w:rPr>
              <w:t>≥</w:t>
            </w:r>
            <w:r>
              <w:rPr>
                <w:rFonts w:ascii="宋体" w:hAnsi="宋体"/>
                <w:szCs w:val="21"/>
              </w:rPr>
              <w:t>1016mm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推把预设角度</w:t>
            </w:r>
            <w:r>
              <w:rPr>
                <w:rFonts w:ascii="宋体" w:hAnsi="宋体"/>
                <w:szCs w:val="21"/>
              </w:rPr>
              <w:t>(°)</w:t>
            </w:r>
            <w:r>
              <w:rPr>
                <w:rFonts w:hint="eastAsia" w:ascii="宋体" w:hAnsi="宋体"/>
                <w:szCs w:val="21"/>
              </w:rPr>
              <w:t>：</w:t>
            </w:r>
            <w:r>
              <w:rPr>
                <w:rFonts w:ascii="宋体" w:hAnsi="宋体"/>
                <w:szCs w:val="21"/>
              </w:rPr>
              <w:t>45°</w:t>
            </w:r>
            <w:r>
              <w:rPr>
                <w:rFonts w:hint="eastAsia" w:ascii="宋体" w:hAnsi="宋体"/>
                <w:szCs w:val="21"/>
              </w:rPr>
              <w:t>，</w:t>
            </w:r>
            <w:r>
              <w:rPr>
                <w:rFonts w:ascii="宋体" w:hAnsi="宋体"/>
                <w:szCs w:val="21"/>
              </w:rPr>
              <w:t>90°</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飞轮直径：</w:t>
            </w:r>
            <w:r>
              <w:rPr>
                <w:rFonts w:ascii="Arial" w:hAnsi="Arial" w:cs="Arial"/>
                <w:szCs w:val="21"/>
              </w:rPr>
              <w:t>≥</w:t>
            </w:r>
            <w:r>
              <w:rPr>
                <w:rFonts w:ascii="宋体" w:hAnsi="宋体"/>
                <w:szCs w:val="21"/>
              </w:rPr>
              <w:t>381mm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电机传动方式：</w:t>
            </w:r>
            <w:r>
              <w:rPr>
                <w:rFonts w:ascii="宋体" w:hAnsi="宋体"/>
                <w:szCs w:val="21"/>
              </w:rPr>
              <w:t>V</w:t>
            </w:r>
            <w:r>
              <w:rPr>
                <w:rFonts w:hint="eastAsia" w:ascii="宋体" w:hAnsi="宋体"/>
                <w:szCs w:val="21"/>
              </w:rPr>
              <w:t>型皮带驱动</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集尘口直径：</w:t>
            </w:r>
            <w:r>
              <w:rPr>
                <w:rFonts w:ascii="Arial" w:hAnsi="Arial" w:cs="Arial"/>
                <w:szCs w:val="21"/>
              </w:rPr>
              <w:t>≥</w:t>
            </w:r>
            <w:r>
              <w:rPr>
                <w:rFonts w:ascii="宋体" w:hAnsi="宋体"/>
                <w:szCs w:val="21"/>
              </w:rPr>
              <w:t>100mm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4"/>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最小静压力需求：</w:t>
            </w:r>
            <w:r>
              <w:rPr>
                <w:rFonts w:ascii="宋体" w:hAnsi="宋体"/>
                <w:szCs w:val="21"/>
              </w:rPr>
              <w:t>600 CFM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五</w:t>
            </w:r>
          </w:p>
        </w:tc>
        <w:tc>
          <w:tcPr>
            <w:tcW w:w="7610" w:type="dxa"/>
            <w:gridSpan w:val="3"/>
            <w:noWrap w:val="0"/>
            <w:vAlign w:val="top"/>
          </w:tcPr>
          <w:p>
            <w:pPr>
              <w:spacing w:line="360" w:lineRule="exact"/>
              <w:rPr>
                <w:rFonts w:ascii="宋体" w:hAnsi="宋体"/>
                <w:szCs w:val="21"/>
              </w:rPr>
            </w:pPr>
            <w:r>
              <w:rPr>
                <w:rFonts w:hint="eastAsia" w:ascii="宋体" w:hAnsi="宋体"/>
                <w:szCs w:val="21"/>
              </w:rPr>
              <w:t>多功能万用宝切割机砂纸机</w:t>
            </w:r>
            <w:r>
              <w:rPr>
                <w:rFonts w:ascii="宋体" w:hAnsi="宋体"/>
                <w:szCs w:val="21"/>
              </w:rPr>
              <w:t>(</w:t>
            </w:r>
            <w:r>
              <w:rPr>
                <w:rFonts w:hint="eastAsia" w:ascii="宋体" w:hAnsi="宋体"/>
                <w:szCs w:val="21"/>
              </w:rPr>
              <w:t>震动）</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5"/>
              </w:numPr>
              <w:spacing w:line="360" w:lineRule="exact"/>
              <w:ind w:left="0" w:firstLine="0"/>
              <w:jc w:val="center"/>
              <w:rPr>
                <w:rFonts w:ascii="宋体" w:hAnsi="宋体"/>
                <w:szCs w:val="21"/>
              </w:rPr>
            </w:pPr>
          </w:p>
        </w:tc>
        <w:tc>
          <w:tcPr>
            <w:tcW w:w="2745" w:type="dxa"/>
            <w:tcBorders>
              <w:right w:val="single" w:color="auto" w:sz="6" w:space="0"/>
            </w:tcBorders>
            <w:noWrap w:val="0"/>
            <w:vAlign w:val="top"/>
          </w:tcPr>
          <w:p>
            <w:pPr>
              <w:spacing w:line="360" w:lineRule="exact"/>
              <w:rPr>
                <w:rFonts w:ascii="宋体" w:hAnsi="宋体"/>
                <w:szCs w:val="21"/>
              </w:rPr>
            </w:pPr>
            <w:r>
              <w:rPr>
                <w:rFonts w:hint="eastAsia" w:ascii="宋体" w:hAnsi="宋体"/>
                <w:szCs w:val="21"/>
              </w:rPr>
              <w:t>电源类型</w:t>
            </w:r>
          </w:p>
        </w:tc>
        <w:tc>
          <w:tcPr>
            <w:tcW w:w="4865" w:type="dxa"/>
            <w:gridSpan w:val="2"/>
            <w:tcBorders>
              <w:left w:val="single" w:color="auto" w:sz="6" w:space="0"/>
            </w:tcBorders>
            <w:noWrap w:val="0"/>
            <w:vAlign w:val="top"/>
          </w:tcPr>
          <w:p>
            <w:pPr>
              <w:spacing w:line="360" w:lineRule="exact"/>
              <w:rPr>
                <w:rFonts w:ascii="宋体" w:hAnsi="宋体"/>
                <w:szCs w:val="21"/>
              </w:rPr>
            </w:pPr>
            <w:r>
              <w:rPr>
                <w:rFonts w:hint="eastAsia" w:ascii="宋体" w:hAnsi="宋体"/>
                <w:szCs w:val="21"/>
              </w:rPr>
              <w:t>交流电源</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5"/>
              </w:numPr>
              <w:spacing w:line="360" w:lineRule="exact"/>
              <w:ind w:left="0" w:firstLine="0"/>
              <w:jc w:val="center"/>
              <w:rPr>
                <w:rFonts w:ascii="宋体" w:hAnsi="宋体"/>
                <w:szCs w:val="21"/>
              </w:rPr>
            </w:pPr>
          </w:p>
        </w:tc>
        <w:tc>
          <w:tcPr>
            <w:tcW w:w="2745" w:type="dxa"/>
            <w:tcBorders>
              <w:right w:val="single" w:color="auto" w:sz="6" w:space="0"/>
            </w:tcBorders>
            <w:noWrap w:val="0"/>
            <w:vAlign w:val="top"/>
          </w:tcPr>
          <w:p>
            <w:pPr>
              <w:spacing w:line="360" w:lineRule="exact"/>
              <w:rPr>
                <w:rFonts w:ascii="宋体" w:hAnsi="宋体"/>
                <w:szCs w:val="21"/>
              </w:rPr>
            </w:pPr>
            <w:r>
              <w:rPr>
                <w:rFonts w:hint="eastAsia" w:ascii="宋体" w:hAnsi="宋体"/>
                <w:szCs w:val="21"/>
              </w:rPr>
              <w:t>电源电压</w:t>
            </w:r>
          </w:p>
        </w:tc>
        <w:tc>
          <w:tcPr>
            <w:tcW w:w="4865" w:type="dxa"/>
            <w:gridSpan w:val="2"/>
            <w:tcBorders>
              <w:left w:val="single" w:color="auto" w:sz="6" w:space="0"/>
            </w:tcBorders>
            <w:noWrap w:val="0"/>
            <w:vAlign w:val="top"/>
          </w:tcPr>
          <w:p>
            <w:pPr>
              <w:spacing w:line="360" w:lineRule="exact"/>
              <w:rPr>
                <w:rFonts w:ascii="宋体" w:hAnsi="宋体"/>
                <w:szCs w:val="21"/>
              </w:rPr>
            </w:pPr>
            <w:r>
              <w:rPr>
                <w:rFonts w:ascii="宋体" w:hAnsi="宋体"/>
                <w:szCs w:val="21"/>
              </w:rPr>
              <w:t>220V</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5"/>
              </w:numPr>
              <w:spacing w:line="360" w:lineRule="exact"/>
              <w:ind w:left="0" w:firstLine="0"/>
              <w:jc w:val="center"/>
              <w:rPr>
                <w:rFonts w:ascii="宋体" w:hAnsi="宋体"/>
                <w:szCs w:val="21"/>
              </w:rPr>
            </w:pPr>
          </w:p>
        </w:tc>
        <w:tc>
          <w:tcPr>
            <w:tcW w:w="2745" w:type="dxa"/>
            <w:tcBorders>
              <w:right w:val="single" w:color="auto" w:sz="6" w:space="0"/>
            </w:tcBorders>
            <w:noWrap w:val="0"/>
            <w:vAlign w:val="top"/>
          </w:tcPr>
          <w:p>
            <w:pPr>
              <w:spacing w:line="360" w:lineRule="exact"/>
              <w:rPr>
                <w:rFonts w:ascii="宋体" w:hAnsi="宋体"/>
                <w:szCs w:val="21"/>
              </w:rPr>
            </w:pPr>
            <w:r>
              <w:rPr>
                <w:rFonts w:hint="eastAsia" w:ascii="宋体" w:hAnsi="宋体"/>
                <w:szCs w:val="21"/>
              </w:rPr>
              <w:t>功率</w:t>
            </w:r>
          </w:p>
        </w:tc>
        <w:tc>
          <w:tcPr>
            <w:tcW w:w="4865" w:type="dxa"/>
            <w:gridSpan w:val="2"/>
            <w:tcBorders>
              <w:left w:val="single" w:color="auto" w:sz="6" w:space="0"/>
            </w:tcBorders>
            <w:noWrap w:val="0"/>
            <w:vAlign w:val="top"/>
          </w:tcPr>
          <w:p>
            <w:pPr>
              <w:spacing w:line="360" w:lineRule="exact"/>
              <w:rPr>
                <w:rFonts w:ascii="宋体" w:hAnsi="宋体"/>
                <w:szCs w:val="21"/>
              </w:rPr>
            </w:pPr>
            <w:r>
              <w:rPr>
                <w:rFonts w:ascii="宋体" w:hAnsi="宋体"/>
                <w:szCs w:val="21"/>
              </w:rPr>
              <w:t>250W</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5"/>
              </w:numPr>
              <w:spacing w:line="360" w:lineRule="exact"/>
              <w:ind w:left="0" w:firstLine="0"/>
              <w:jc w:val="center"/>
              <w:rPr>
                <w:rFonts w:ascii="宋体" w:hAnsi="宋体"/>
                <w:szCs w:val="21"/>
              </w:rPr>
            </w:pPr>
          </w:p>
        </w:tc>
        <w:tc>
          <w:tcPr>
            <w:tcW w:w="2745" w:type="dxa"/>
            <w:tcBorders>
              <w:right w:val="single" w:color="auto" w:sz="6" w:space="0"/>
            </w:tcBorders>
            <w:noWrap w:val="0"/>
            <w:vAlign w:val="top"/>
          </w:tcPr>
          <w:p>
            <w:pPr>
              <w:spacing w:line="360" w:lineRule="exact"/>
              <w:rPr>
                <w:rFonts w:ascii="宋体" w:hAnsi="宋体"/>
                <w:szCs w:val="21"/>
              </w:rPr>
            </w:pPr>
            <w:r>
              <w:rPr>
                <w:rFonts w:hint="eastAsia" w:ascii="宋体" w:hAnsi="宋体"/>
                <w:szCs w:val="21"/>
              </w:rPr>
              <w:t>适用范围</w:t>
            </w:r>
          </w:p>
        </w:tc>
        <w:tc>
          <w:tcPr>
            <w:tcW w:w="4865" w:type="dxa"/>
            <w:gridSpan w:val="2"/>
            <w:tcBorders>
              <w:left w:val="single" w:color="auto" w:sz="6" w:space="0"/>
            </w:tcBorders>
            <w:noWrap w:val="0"/>
            <w:vAlign w:val="top"/>
          </w:tcPr>
          <w:p>
            <w:pPr>
              <w:spacing w:line="360" w:lineRule="exact"/>
              <w:rPr>
                <w:rFonts w:ascii="宋体" w:hAnsi="宋体"/>
                <w:szCs w:val="21"/>
              </w:rPr>
            </w:pPr>
            <w:r>
              <w:rPr>
                <w:rFonts w:hint="eastAsia" w:ascii="宋体" w:hAnsi="宋体"/>
                <w:szCs w:val="21"/>
              </w:rPr>
              <w:t>广泛</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六</w:t>
            </w:r>
          </w:p>
        </w:tc>
        <w:tc>
          <w:tcPr>
            <w:tcW w:w="7610" w:type="dxa"/>
            <w:gridSpan w:val="3"/>
            <w:noWrap w:val="0"/>
            <w:vAlign w:val="top"/>
          </w:tcPr>
          <w:p>
            <w:pPr>
              <w:spacing w:line="360" w:lineRule="exact"/>
              <w:rPr>
                <w:rFonts w:ascii="宋体" w:hAnsi="宋体"/>
                <w:szCs w:val="21"/>
              </w:rPr>
            </w:pPr>
            <w:r>
              <w:rPr>
                <w:rFonts w:hint="eastAsia" w:ascii="宋体" w:hAnsi="宋体"/>
                <w:szCs w:val="21"/>
              </w:rPr>
              <w:t>角向磨光机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6"/>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 850瓦</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6"/>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主轴直径 M14</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6"/>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磨/切片直径 125毫米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6"/>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空载速度 2800—11000转/分钟</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6"/>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调速功能 有</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七</w:t>
            </w:r>
          </w:p>
        </w:tc>
        <w:tc>
          <w:tcPr>
            <w:tcW w:w="7610" w:type="dxa"/>
            <w:gridSpan w:val="3"/>
            <w:noWrap w:val="0"/>
            <w:vAlign w:val="top"/>
          </w:tcPr>
          <w:p>
            <w:pPr>
              <w:spacing w:line="360" w:lineRule="exact"/>
              <w:rPr>
                <w:rFonts w:ascii="宋体" w:hAnsi="宋体"/>
                <w:szCs w:val="21"/>
              </w:rPr>
            </w:pPr>
            <w:r>
              <w:rPr>
                <w:rFonts w:hint="eastAsia" w:ascii="宋体" w:hAnsi="宋体"/>
                <w:szCs w:val="21"/>
              </w:rPr>
              <w:t>电磨机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7"/>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转速范围</w:t>
            </w:r>
            <w:r>
              <w:rPr>
                <w:rFonts w:ascii="宋体" w:hAnsi="宋体"/>
                <w:szCs w:val="21"/>
              </w:rPr>
              <w:t xml:space="preserve"> 7000-35000</w:t>
            </w:r>
            <w:r>
              <w:rPr>
                <w:rFonts w:hint="eastAsia" w:ascii="宋体" w:hAnsi="宋体"/>
                <w:szCs w:val="21"/>
              </w:rPr>
              <w:t>转</w:t>
            </w:r>
            <w:r>
              <w:rPr>
                <w:rFonts w:ascii="宋体" w:hAnsi="宋体"/>
                <w:szCs w:val="21"/>
              </w:rPr>
              <w:t>/</w:t>
            </w:r>
            <w:r>
              <w:rPr>
                <w:rFonts w:hint="eastAsia" w:ascii="宋体" w:hAnsi="宋体"/>
                <w:szCs w:val="21"/>
              </w:rPr>
              <w:t>分钟</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7"/>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防滑手柄</w:t>
            </w:r>
            <w:r>
              <w:rPr>
                <w:rFonts w:ascii="宋体" w:hAnsi="宋体"/>
                <w:szCs w:val="21"/>
              </w:rPr>
              <w:t xml:space="preserve"> </w:t>
            </w:r>
            <w:r>
              <w:rPr>
                <w:rFonts w:hint="eastAsia" w:ascii="宋体" w:hAnsi="宋体"/>
                <w:szCs w:val="21"/>
              </w:rPr>
              <w:t>有</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7"/>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夹头直径</w:t>
            </w:r>
            <w:r>
              <w:rPr>
                <w:rFonts w:ascii="Arial" w:hAnsi="Arial" w:cs="Arial"/>
                <w:szCs w:val="21"/>
              </w:rPr>
              <w:t>≥</w:t>
            </w:r>
            <w:r>
              <w:rPr>
                <w:rFonts w:hint="eastAsia" w:ascii="宋体" w:hAnsi="宋体"/>
                <w:szCs w:val="21"/>
              </w:rPr>
              <w:t xml:space="preserve"> 3.2毫米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八</w:t>
            </w:r>
          </w:p>
        </w:tc>
        <w:tc>
          <w:tcPr>
            <w:tcW w:w="7610" w:type="dxa"/>
            <w:gridSpan w:val="3"/>
            <w:noWrap w:val="0"/>
            <w:vAlign w:val="top"/>
          </w:tcPr>
          <w:p>
            <w:pPr>
              <w:spacing w:line="360" w:lineRule="exact"/>
              <w:rPr>
                <w:rFonts w:ascii="宋体" w:hAnsi="宋体"/>
                <w:szCs w:val="21"/>
              </w:rPr>
            </w:pPr>
            <w:r>
              <w:rPr>
                <w:rFonts w:hint="eastAsia" w:ascii="宋体" w:hAnsi="宋体"/>
                <w:szCs w:val="21"/>
              </w:rPr>
              <w:t>正方形砂光机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8"/>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w:t>
            </w:r>
            <w:r>
              <w:rPr>
                <w:rFonts w:ascii="宋体" w:hAnsi="宋体"/>
                <w:szCs w:val="21"/>
              </w:rPr>
              <w:t xml:space="preserve"> 180</w:t>
            </w:r>
            <w:r>
              <w:rPr>
                <w:rFonts w:hint="eastAsia" w:ascii="宋体" w:hAnsi="宋体"/>
                <w:szCs w:val="21"/>
              </w:rPr>
              <w:t>瓦</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8"/>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空载速度</w:t>
            </w:r>
            <w:r>
              <w:rPr>
                <w:rFonts w:ascii="宋体" w:hAnsi="宋体"/>
                <w:szCs w:val="21"/>
              </w:rPr>
              <w:t xml:space="preserve"> </w:t>
            </w:r>
            <w:r>
              <w:rPr>
                <w:rFonts w:ascii="Arial" w:hAnsi="Arial" w:cs="Arial"/>
                <w:szCs w:val="21"/>
              </w:rPr>
              <w:t>≥</w:t>
            </w:r>
            <w:r>
              <w:rPr>
                <w:rFonts w:ascii="宋体" w:hAnsi="宋体"/>
                <w:szCs w:val="21"/>
              </w:rPr>
              <w:t>12000</w:t>
            </w:r>
            <w:r>
              <w:rPr>
                <w:rFonts w:hint="eastAsia" w:ascii="宋体" w:hAnsi="宋体"/>
                <w:szCs w:val="21"/>
              </w:rPr>
              <w:t>转</w:t>
            </w:r>
            <w:r>
              <w:rPr>
                <w:rFonts w:ascii="宋体" w:hAnsi="宋体"/>
                <w:szCs w:val="21"/>
              </w:rPr>
              <w:t>/</w:t>
            </w:r>
            <w:r>
              <w:rPr>
                <w:rFonts w:hint="eastAsia" w:ascii="宋体" w:hAnsi="宋体"/>
                <w:szCs w:val="21"/>
              </w:rPr>
              <w:t>分钟</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8"/>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磨板</w:t>
            </w:r>
            <w:r>
              <w:rPr>
                <w:rFonts w:ascii="Arial" w:hAnsi="Arial" w:cs="Arial"/>
                <w:szCs w:val="21"/>
              </w:rPr>
              <w:t>≥</w:t>
            </w:r>
            <w:r>
              <w:rPr>
                <w:rFonts w:ascii="宋体" w:hAnsi="宋体"/>
                <w:szCs w:val="21"/>
              </w:rPr>
              <w:t xml:space="preserve"> 110</w:t>
            </w:r>
            <w:r>
              <w:rPr>
                <w:rFonts w:hint="eastAsia" w:ascii="宋体" w:hAnsi="宋体"/>
                <w:szCs w:val="21"/>
              </w:rPr>
              <w:t>×</w:t>
            </w:r>
            <w:r>
              <w:rPr>
                <w:rFonts w:ascii="宋体" w:hAnsi="宋体"/>
                <w:szCs w:val="21"/>
              </w:rPr>
              <w:t>100</w:t>
            </w:r>
            <w:r>
              <w:rPr>
                <w:rFonts w:hint="eastAsia" w:ascii="宋体" w:hAnsi="宋体"/>
                <w:szCs w:val="21"/>
              </w:rPr>
              <w:t>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8"/>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砂纸</w:t>
            </w:r>
            <w:r>
              <w:rPr>
                <w:rFonts w:ascii="Arial" w:hAnsi="Arial" w:cs="Arial"/>
                <w:szCs w:val="21"/>
              </w:rPr>
              <w:t>≥</w:t>
            </w:r>
            <w:r>
              <w:rPr>
                <w:rFonts w:ascii="宋体" w:hAnsi="宋体"/>
                <w:szCs w:val="21"/>
              </w:rPr>
              <w:t xml:space="preserve"> 115</w:t>
            </w:r>
            <w:r>
              <w:rPr>
                <w:rFonts w:hint="eastAsia" w:ascii="宋体" w:hAnsi="宋体"/>
                <w:szCs w:val="21"/>
              </w:rPr>
              <w:t>×</w:t>
            </w:r>
            <w:r>
              <w:rPr>
                <w:rFonts w:ascii="宋体" w:hAnsi="宋体"/>
                <w:szCs w:val="21"/>
              </w:rPr>
              <w:t>140</w:t>
            </w:r>
            <w:r>
              <w:rPr>
                <w:rFonts w:hint="eastAsia" w:ascii="宋体" w:hAnsi="宋体"/>
                <w:szCs w:val="21"/>
              </w:rPr>
              <w:t>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九</w:t>
            </w:r>
          </w:p>
        </w:tc>
        <w:tc>
          <w:tcPr>
            <w:tcW w:w="7610" w:type="dxa"/>
            <w:gridSpan w:val="3"/>
            <w:noWrap w:val="0"/>
            <w:vAlign w:val="top"/>
          </w:tcPr>
          <w:p>
            <w:pPr>
              <w:spacing w:line="360" w:lineRule="exact"/>
              <w:rPr>
                <w:rFonts w:ascii="宋体" w:hAnsi="宋体"/>
                <w:szCs w:val="21"/>
              </w:rPr>
            </w:pPr>
            <w:r>
              <w:rPr>
                <w:rFonts w:hint="eastAsia" w:ascii="宋体" w:hAnsi="宋体"/>
                <w:szCs w:val="21"/>
              </w:rPr>
              <w:t>平板砂磨机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9"/>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w:t>
            </w:r>
            <w:r>
              <w:rPr>
                <w:rFonts w:ascii="宋体" w:hAnsi="宋体"/>
                <w:szCs w:val="21"/>
              </w:rPr>
              <w:t xml:space="preserve"> 180</w:t>
            </w:r>
            <w:r>
              <w:rPr>
                <w:rFonts w:hint="eastAsia" w:ascii="宋体" w:hAnsi="宋体"/>
                <w:szCs w:val="21"/>
              </w:rPr>
              <w:t>瓦</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9"/>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空载速率</w:t>
            </w:r>
            <w:r>
              <w:rPr>
                <w:rFonts w:ascii="宋体" w:hAnsi="宋体"/>
                <w:szCs w:val="21"/>
              </w:rPr>
              <w:t xml:space="preserve"> 12000</w:t>
            </w:r>
            <w:r>
              <w:rPr>
                <w:rFonts w:hint="eastAsia" w:ascii="宋体" w:hAnsi="宋体"/>
                <w:szCs w:val="21"/>
              </w:rPr>
              <w:t>转</w:t>
            </w:r>
            <w:r>
              <w:rPr>
                <w:rFonts w:ascii="宋体" w:hAnsi="宋体"/>
                <w:szCs w:val="21"/>
              </w:rPr>
              <w:t>/</w:t>
            </w:r>
            <w:r>
              <w:rPr>
                <w:rFonts w:hint="eastAsia" w:ascii="宋体" w:hAnsi="宋体"/>
                <w:szCs w:val="21"/>
              </w:rPr>
              <w:t>分钟</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9"/>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磨板</w:t>
            </w:r>
            <w:r>
              <w:rPr>
                <w:rFonts w:ascii="Arial" w:hAnsi="Arial" w:cs="Arial"/>
                <w:szCs w:val="21"/>
              </w:rPr>
              <w:t>≥</w:t>
            </w:r>
            <w:r>
              <w:rPr>
                <w:rFonts w:ascii="宋体" w:hAnsi="宋体"/>
                <w:szCs w:val="21"/>
              </w:rPr>
              <w:t xml:space="preserve"> 110</w:t>
            </w:r>
            <w:r>
              <w:rPr>
                <w:rFonts w:hint="eastAsia" w:ascii="宋体" w:hAnsi="宋体"/>
                <w:szCs w:val="21"/>
              </w:rPr>
              <w:t>×</w:t>
            </w:r>
            <w:r>
              <w:rPr>
                <w:rFonts w:ascii="宋体" w:hAnsi="宋体"/>
                <w:szCs w:val="21"/>
              </w:rPr>
              <w:t>100</w:t>
            </w:r>
            <w:r>
              <w:rPr>
                <w:rFonts w:hint="eastAsia" w:ascii="宋体" w:hAnsi="宋体"/>
                <w:szCs w:val="21"/>
              </w:rPr>
              <w:t>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numPr>
                <w:ilvl w:val="0"/>
                <w:numId w:val="9"/>
              </w:numPr>
              <w:spacing w:line="360" w:lineRule="exact"/>
              <w:ind w:left="0" w:firstLine="0"/>
              <w:jc w:val="center"/>
              <w:rPr>
                <w:rFonts w:ascii="宋体" w:hAnsi="宋体"/>
                <w:szCs w:val="21"/>
              </w:rPr>
            </w:pPr>
          </w:p>
        </w:tc>
        <w:tc>
          <w:tcPr>
            <w:tcW w:w="7610" w:type="dxa"/>
            <w:gridSpan w:val="3"/>
            <w:noWrap w:val="0"/>
            <w:vAlign w:val="top"/>
          </w:tcPr>
          <w:p>
            <w:pPr>
              <w:spacing w:line="360" w:lineRule="exact"/>
              <w:rPr>
                <w:rFonts w:ascii="宋体" w:hAnsi="宋体"/>
                <w:szCs w:val="21"/>
              </w:rPr>
            </w:pPr>
            <w:r>
              <w:rPr>
                <w:rFonts w:hint="eastAsia" w:ascii="宋体" w:hAnsi="宋体"/>
                <w:szCs w:val="21"/>
              </w:rPr>
              <w:t>砂纸</w:t>
            </w:r>
            <w:r>
              <w:rPr>
                <w:rFonts w:ascii="Arial" w:hAnsi="Arial" w:cs="Arial"/>
                <w:szCs w:val="21"/>
              </w:rPr>
              <w:t>≥</w:t>
            </w:r>
            <w:r>
              <w:rPr>
                <w:rFonts w:ascii="宋体" w:hAnsi="宋体"/>
                <w:szCs w:val="21"/>
              </w:rPr>
              <w:t xml:space="preserve"> 115</w:t>
            </w:r>
            <w:r>
              <w:rPr>
                <w:rFonts w:hint="eastAsia" w:ascii="宋体" w:hAnsi="宋体"/>
                <w:szCs w:val="21"/>
              </w:rPr>
              <w:t>×</w:t>
            </w:r>
            <w:r>
              <w:rPr>
                <w:rFonts w:ascii="宋体" w:hAnsi="宋体"/>
                <w:szCs w:val="21"/>
              </w:rPr>
              <w:t>140</w:t>
            </w:r>
            <w:r>
              <w:rPr>
                <w:rFonts w:hint="eastAsia" w:ascii="宋体" w:hAnsi="宋体"/>
                <w:szCs w:val="21"/>
              </w:rPr>
              <w:t>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w:t>
            </w:r>
          </w:p>
        </w:tc>
        <w:tc>
          <w:tcPr>
            <w:tcW w:w="7610" w:type="dxa"/>
            <w:gridSpan w:val="3"/>
            <w:noWrap w:val="0"/>
            <w:vAlign w:val="top"/>
          </w:tcPr>
          <w:p>
            <w:pPr>
              <w:spacing w:line="360" w:lineRule="exact"/>
              <w:rPr>
                <w:rFonts w:ascii="宋体" w:hAnsi="宋体"/>
                <w:szCs w:val="21"/>
              </w:rPr>
            </w:pPr>
            <w:r>
              <w:rPr>
                <w:rFonts w:hint="eastAsia" w:ascii="宋体" w:hAnsi="宋体"/>
                <w:szCs w:val="21"/>
              </w:rPr>
              <w:t>木工电动修边机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10.1</w:t>
            </w: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输入功率:550瓦</w:t>
            </w:r>
          </w:p>
          <w:p>
            <w:pPr>
              <w:spacing w:line="360" w:lineRule="exact"/>
              <w:rPr>
                <w:rFonts w:ascii="宋体" w:hAnsi="宋体"/>
                <w:szCs w:val="21"/>
              </w:rPr>
            </w:pPr>
            <w:r>
              <w:rPr>
                <w:rFonts w:hint="eastAsia" w:ascii="宋体" w:hAnsi="宋体"/>
                <w:szCs w:val="21"/>
              </w:rPr>
              <w:t>空载速率:33000转/分钟</w:t>
            </w:r>
          </w:p>
          <w:p>
            <w:pPr>
              <w:spacing w:line="360" w:lineRule="exact"/>
              <w:rPr>
                <w:rFonts w:ascii="宋体" w:hAnsi="宋体"/>
                <w:szCs w:val="21"/>
              </w:rPr>
            </w:pPr>
            <w:r>
              <w:rPr>
                <w:rFonts w:hint="eastAsia" w:ascii="宋体" w:hAnsi="宋体"/>
                <w:szCs w:val="21"/>
              </w:rPr>
              <w:t>夹头尺寸:约14英寸</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十一</w:t>
            </w:r>
          </w:p>
        </w:tc>
        <w:tc>
          <w:tcPr>
            <w:tcW w:w="7610" w:type="dxa"/>
            <w:gridSpan w:val="3"/>
            <w:noWrap w:val="0"/>
            <w:vAlign w:val="top"/>
          </w:tcPr>
          <w:p>
            <w:pPr>
              <w:spacing w:line="360" w:lineRule="exact"/>
              <w:rPr>
                <w:rFonts w:ascii="宋体" w:hAnsi="宋体"/>
                <w:szCs w:val="21"/>
              </w:rPr>
            </w:pPr>
            <w:r>
              <w:rPr>
                <w:rFonts w:hint="eastAsia" w:ascii="宋体" w:hAnsi="宋体"/>
                <w:szCs w:val="21"/>
              </w:rPr>
              <w:t>电钻</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11.1</w:t>
            </w: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w:t>
            </w:r>
            <w:r>
              <w:rPr>
                <w:rFonts w:ascii="宋体" w:hAnsi="宋体"/>
                <w:szCs w:val="21"/>
              </w:rPr>
              <w:t xml:space="preserve"> 450</w:t>
            </w:r>
            <w:r>
              <w:rPr>
                <w:rFonts w:hint="eastAsia" w:ascii="宋体" w:hAnsi="宋体"/>
                <w:szCs w:val="21"/>
              </w:rPr>
              <w:t>瓦</w:t>
            </w:r>
          </w:p>
          <w:p>
            <w:pPr>
              <w:spacing w:line="360" w:lineRule="exact"/>
              <w:rPr>
                <w:rFonts w:ascii="宋体" w:hAnsi="宋体"/>
                <w:szCs w:val="21"/>
              </w:rPr>
            </w:pPr>
            <w:r>
              <w:rPr>
                <w:rFonts w:hint="eastAsia" w:ascii="宋体" w:hAnsi="宋体"/>
                <w:szCs w:val="21"/>
              </w:rPr>
              <w:t>钻孔直径:</w:t>
            </w:r>
            <w:r>
              <w:rPr>
                <w:rFonts w:ascii="宋体" w:hAnsi="宋体"/>
                <w:szCs w:val="21"/>
              </w:rPr>
              <w:t xml:space="preserve"> </w:t>
            </w:r>
            <w:r>
              <w:rPr>
                <w:rFonts w:hint="eastAsia" w:ascii="宋体" w:hAnsi="宋体"/>
                <w:szCs w:val="21"/>
              </w:rPr>
              <w:t>木材约</w:t>
            </w:r>
            <w:r>
              <w:rPr>
                <w:rFonts w:ascii="宋体" w:hAnsi="宋体"/>
                <w:szCs w:val="21"/>
              </w:rPr>
              <w:t>25</w:t>
            </w:r>
            <w:r>
              <w:rPr>
                <w:rFonts w:hint="eastAsia" w:ascii="宋体" w:hAnsi="宋体"/>
                <w:szCs w:val="21"/>
              </w:rPr>
              <w:t>毫米</w:t>
            </w:r>
            <w:r>
              <w:rPr>
                <w:rFonts w:ascii="宋体" w:hAnsi="宋体"/>
                <w:szCs w:val="21"/>
              </w:rPr>
              <w:t xml:space="preserve"> </w:t>
            </w:r>
            <w:r>
              <w:rPr>
                <w:rFonts w:hint="eastAsia" w:ascii="宋体" w:hAnsi="宋体"/>
                <w:szCs w:val="21"/>
              </w:rPr>
              <w:t>钢材约</w:t>
            </w:r>
            <w:r>
              <w:rPr>
                <w:rFonts w:ascii="宋体" w:hAnsi="宋体"/>
                <w:szCs w:val="21"/>
              </w:rPr>
              <w:t>10</w:t>
            </w:r>
            <w:r>
              <w:rPr>
                <w:rFonts w:hint="eastAsia" w:ascii="宋体" w:hAnsi="宋体"/>
                <w:szCs w:val="21"/>
              </w:rPr>
              <w:t>毫米</w:t>
            </w:r>
            <w:r>
              <w:rPr>
                <w:rFonts w:ascii="宋体" w:hAnsi="宋体"/>
                <w:szCs w:val="21"/>
              </w:rPr>
              <w:t xml:space="preserve"> </w:t>
            </w:r>
            <w:r>
              <w:rPr>
                <w:rFonts w:hint="eastAsia" w:ascii="宋体" w:hAnsi="宋体"/>
                <w:szCs w:val="21"/>
              </w:rPr>
              <w:t>铝材约</w:t>
            </w:r>
            <w:r>
              <w:rPr>
                <w:rFonts w:ascii="宋体" w:hAnsi="宋体"/>
                <w:szCs w:val="21"/>
              </w:rPr>
              <w:t>10</w:t>
            </w:r>
            <w:r>
              <w:rPr>
                <w:rFonts w:hint="eastAsia" w:ascii="宋体" w:hAnsi="宋体"/>
                <w:szCs w:val="21"/>
              </w:rPr>
              <w:t>毫米</w:t>
            </w:r>
          </w:p>
          <w:p>
            <w:pPr>
              <w:spacing w:line="360" w:lineRule="exact"/>
              <w:rPr>
                <w:rFonts w:ascii="宋体" w:hAnsi="宋体"/>
                <w:szCs w:val="21"/>
              </w:rPr>
            </w:pPr>
            <w:r>
              <w:rPr>
                <w:rFonts w:hint="eastAsia" w:ascii="宋体" w:hAnsi="宋体"/>
                <w:szCs w:val="21"/>
              </w:rPr>
              <w:t>空载速率</w:t>
            </w:r>
            <w:r>
              <w:rPr>
                <w:rFonts w:ascii="宋体" w:hAnsi="宋体"/>
                <w:szCs w:val="21"/>
              </w:rPr>
              <w:t xml:space="preserve"> 0-2600</w:t>
            </w:r>
            <w:r>
              <w:rPr>
                <w:rFonts w:hint="eastAsia" w:ascii="宋体" w:hAnsi="宋体"/>
                <w:szCs w:val="21"/>
              </w:rPr>
              <w:t>转</w:t>
            </w:r>
            <w:r>
              <w:rPr>
                <w:rFonts w:ascii="宋体" w:hAnsi="宋体"/>
                <w:szCs w:val="21"/>
              </w:rPr>
              <w:t>/</w:t>
            </w:r>
            <w:r>
              <w:rPr>
                <w:rFonts w:hint="eastAsia" w:ascii="宋体" w:hAnsi="宋体"/>
                <w:szCs w:val="21"/>
              </w:rPr>
              <w:t>分钟</w:t>
            </w:r>
          </w:p>
          <w:p>
            <w:pPr>
              <w:spacing w:line="360" w:lineRule="exact"/>
              <w:rPr>
                <w:rFonts w:ascii="宋体" w:hAnsi="宋体"/>
                <w:szCs w:val="21"/>
              </w:rPr>
            </w:pPr>
            <w:r>
              <w:rPr>
                <w:rFonts w:hint="eastAsia" w:ascii="宋体" w:hAnsi="宋体"/>
                <w:szCs w:val="21"/>
              </w:rPr>
              <w:t>夹头直径</w:t>
            </w:r>
            <w:r>
              <w:rPr>
                <w:rFonts w:ascii="宋体" w:hAnsi="宋体"/>
                <w:szCs w:val="21"/>
              </w:rPr>
              <w:t xml:space="preserve"> </w:t>
            </w:r>
            <w:r>
              <w:rPr>
                <w:rFonts w:hint="eastAsia" w:ascii="宋体" w:hAnsi="宋体"/>
                <w:szCs w:val="21"/>
              </w:rPr>
              <w:t>约</w:t>
            </w:r>
            <w:r>
              <w:rPr>
                <w:rFonts w:ascii="宋体" w:hAnsi="宋体"/>
                <w:szCs w:val="21"/>
              </w:rPr>
              <w:t>10</w:t>
            </w:r>
            <w:r>
              <w:rPr>
                <w:rFonts w:hint="eastAsia" w:ascii="宋体" w:hAnsi="宋体"/>
                <w:szCs w:val="21"/>
              </w:rPr>
              <w:t>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十二</w:t>
            </w:r>
          </w:p>
        </w:tc>
        <w:tc>
          <w:tcPr>
            <w:tcW w:w="7610" w:type="dxa"/>
            <w:gridSpan w:val="3"/>
            <w:noWrap w:val="0"/>
            <w:vAlign w:val="top"/>
          </w:tcPr>
          <w:p>
            <w:pPr>
              <w:spacing w:line="360" w:lineRule="exact"/>
              <w:rPr>
                <w:rFonts w:ascii="宋体" w:hAnsi="宋体"/>
                <w:szCs w:val="21"/>
              </w:rPr>
            </w:pPr>
            <w:r>
              <w:rPr>
                <w:rFonts w:hint="eastAsia" w:ascii="宋体" w:hAnsi="宋体"/>
                <w:szCs w:val="21"/>
              </w:rPr>
              <w:t>热风枪</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12.1</w:t>
            </w: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w:t>
            </w:r>
            <w:r>
              <w:rPr>
                <w:rFonts w:ascii="宋体" w:hAnsi="宋体"/>
                <w:szCs w:val="21"/>
              </w:rPr>
              <w:t xml:space="preserve"> 2000W</w:t>
            </w:r>
          </w:p>
          <w:p>
            <w:pPr>
              <w:spacing w:line="360" w:lineRule="exact"/>
              <w:rPr>
                <w:rFonts w:ascii="宋体" w:hAnsi="宋体"/>
                <w:szCs w:val="21"/>
              </w:rPr>
            </w:pPr>
            <w:r>
              <w:rPr>
                <w:rFonts w:hint="eastAsia" w:ascii="宋体" w:hAnsi="宋体"/>
                <w:szCs w:val="21"/>
              </w:rPr>
              <w:t>三档设置</w:t>
            </w:r>
          </w:p>
          <w:p>
            <w:pPr>
              <w:spacing w:line="360" w:lineRule="exact"/>
              <w:rPr>
                <w:rFonts w:ascii="宋体" w:hAnsi="宋体"/>
                <w:szCs w:val="21"/>
              </w:rPr>
            </w:pPr>
            <w:r>
              <w:rPr>
                <w:rFonts w:hint="eastAsia" w:ascii="宋体" w:hAnsi="宋体"/>
                <w:szCs w:val="21"/>
              </w:rPr>
              <w:t>第一档温度</w:t>
            </w:r>
            <w:r>
              <w:rPr>
                <w:rFonts w:ascii="宋体" w:hAnsi="宋体"/>
                <w:szCs w:val="21"/>
              </w:rPr>
              <w:t xml:space="preserve"> 50</w:t>
            </w:r>
            <w:r>
              <w:rPr>
                <w:rFonts w:hint="eastAsia" w:ascii="宋体" w:hAnsi="宋体"/>
                <w:szCs w:val="21"/>
              </w:rPr>
              <w:t>℃</w:t>
            </w:r>
          </w:p>
          <w:p>
            <w:pPr>
              <w:spacing w:line="360" w:lineRule="exact"/>
              <w:rPr>
                <w:rFonts w:ascii="宋体" w:hAnsi="宋体"/>
                <w:szCs w:val="21"/>
              </w:rPr>
            </w:pPr>
            <w:r>
              <w:rPr>
                <w:rFonts w:hint="eastAsia" w:ascii="宋体" w:hAnsi="宋体"/>
                <w:szCs w:val="21"/>
              </w:rPr>
              <w:t>空气流量</w:t>
            </w:r>
            <w:r>
              <w:rPr>
                <w:rFonts w:ascii="宋体" w:hAnsi="宋体"/>
                <w:szCs w:val="21"/>
              </w:rPr>
              <w:t>150</w:t>
            </w:r>
            <w:r>
              <w:rPr>
                <w:rFonts w:hint="eastAsia" w:ascii="宋体" w:hAnsi="宋体"/>
                <w:szCs w:val="21"/>
              </w:rPr>
              <w:t>升</w:t>
            </w:r>
            <w:r>
              <w:rPr>
                <w:rFonts w:ascii="宋体" w:hAnsi="宋体"/>
                <w:szCs w:val="21"/>
              </w:rPr>
              <w:t>/</w:t>
            </w:r>
            <w:r>
              <w:rPr>
                <w:rFonts w:hint="eastAsia" w:ascii="宋体" w:hAnsi="宋体"/>
                <w:szCs w:val="21"/>
              </w:rPr>
              <w:t>分钟</w:t>
            </w:r>
          </w:p>
          <w:p>
            <w:pPr>
              <w:spacing w:line="360" w:lineRule="exact"/>
              <w:rPr>
                <w:rFonts w:ascii="宋体" w:hAnsi="宋体"/>
                <w:szCs w:val="21"/>
              </w:rPr>
            </w:pPr>
            <w:r>
              <w:rPr>
                <w:rFonts w:hint="eastAsia" w:ascii="宋体" w:hAnsi="宋体"/>
                <w:szCs w:val="21"/>
              </w:rPr>
              <w:t>第二档温度</w:t>
            </w:r>
            <w:r>
              <w:rPr>
                <w:rFonts w:ascii="宋体" w:hAnsi="宋体"/>
                <w:szCs w:val="21"/>
              </w:rPr>
              <w:t xml:space="preserve"> 50</w:t>
            </w:r>
            <w:r>
              <w:rPr>
                <w:rFonts w:hint="eastAsia" w:ascii="宋体" w:hAnsi="宋体"/>
                <w:szCs w:val="21"/>
              </w:rPr>
              <w:t>℃</w:t>
            </w:r>
            <w:r>
              <w:rPr>
                <w:rFonts w:ascii="宋体" w:hAnsi="宋体"/>
                <w:szCs w:val="21"/>
              </w:rPr>
              <w:t>630</w:t>
            </w:r>
            <w:r>
              <w:rPr>
                <w:rFonts w:hint="eastAsia" w:ascii="宋体" w:hAnsi="宋体"/>
                <w:szCs w:val="21"/>
              </w:rPr>
              <w:t>℃</w:t>
            </w:r>
          </w:p>
          <w:p>
            <w:pPr>
              <w:spacing w:line="360" w:lineRule="exact"/>
              <w:rPr>
                <w:rFonts w:ascii="宋体" w:hAnsi="宋体"/>
                <w:szCs w:val="21"/>
              </w:rPr>
            </w:pPr>
            <w:r>
              <w:rPr>
                <w:rFonts w:hint="eastAsia" w:ascii="宋体" w:hAnsi="宋体"/>
                <w:szCs w:val="21"/>
              </w:rPr>
              <w:t>空气流量</w:t>
            </w:r>
            <w:r>
              <w:rPr>
                <w:rFonts w:ascii="宋体" w:hAnsi="宋体"/>
                <w:szCs w:val="21"/>
              </w:rPr>
              <w:t>300</w:t>
            </w:r>
            <w:r>
              <w:rPr>
                <w:rFonts w:hint="eastAsia" w:ascii="宋体" w:hAnsi="宋体"/>
                <w:szCs w:val="21"/>
              </w:rPr>
              <w:t>升</w:t>
            </w:r>
            <w:r>
              <w:rPr>
                <w:rFonts w:ascii="宋体" w:hAnsi="宋体"/>
                <w:szCs w:val="21"/>
              </w:rPr>
              <w:t>/</w:t>
            </w:r>
            <w:r>
              <w:rPr>
                <w:rFonts w:hint="eastAsia" w:ascii="宋体" w:hAnsi="宋体"/>
                <w:szCs w:val="21"/>
              </w:rPr>
              <w:t>分钟</w:t>
            </w:r>
          </w:p>
          <w:p>
            <w:pPr>
              <w:spacing w:line="360" w:lineRule="exact"/>
              <w:rPr>
                <w:rFonts w:ascii="宋体" w:hAnsi="宋体"/>
                <w:szCs w:val="21"/>
              </w:rPr>
            </w:pPr>
            <w:r>
              <w:rPr>
                <w:rFonts w:hint="eastAsia" w:ascii="宋体" w:hAnsi="宋体"/>
                <w:szCs w:val="21"/>
              </w:rPr>
              <w:t>第三档温度</w:t>
            </w:r>
            <w:r>
              <w:rPr>
                <w:rFonts w:ascii="宋体" w:hAnsi="宋体"/>
                <w:szCs w:val="21"/>
              </w:rPr>
              <w:t xml:space="preserve"> 50</w:t>
            </w:r>
            <w:r>
              <w:rPr>
                <w:rFonts w:hint="eastAsia" w:ascii="宋体" w:hAnsi="宋体"/>
                <w:szCs w:val="21"/>
              </w:rPr>
              <w:t>℃</w:t>
            </w:r>
            <w:r>
              <w:rPr>
                <w:rFonts w:ascii="宋体" w:hAnsi="宋体"/>
                <w:szCs w:val="21"/>
              </w:rPr>
              <w:t>630</w:t>
            </w:r>
            <w:r>
              <w:rPr>
                <w:rFonts w:hint="eastAsia" w:ascii="宋体" w:hAnsi="宋体"/>
                <w:szCs w:val="21"/>
              </w:rPr>
              <w:t>℃</w:t>
            </w:r>
          </w:p>
          <w:p>
            <w:pPr>
              <w:spacing w:line="360" w:lineRule="exact"/>
              <w:rPr>
                <w:rFonts w:ascii="宋体" w:hAnsi="宋体"/>
                <w:szCs w:val="21"/>
              </w:rPr>
            </w:pPr>
            <w:r>
              <w:rPr>
                <w:rFonts w:hint="eastAsia" w:ascii="宋体" w:hAnsi="宋体"/>
                <w:szCs w:val="21"/>
              </w:rPr>
              <w:t>空气流量</w:t>
            </w:r>
            <w:r>
              <w:rPr>
                <w:rFonts w:ascii="宋体" w:hAnsi="宋体"/>
                <w:szCs w:val="21"/>
              </w:rPr>
              <w:t>500</w:t>
            </w:r>
            <w:r>
              <w:rPr>
                <w:rFonts w:hint="eastAsia" w:ascii="宋体" w:hAnsi="宋体"/>
                <w:szCs w:val="21"/>
              </w:rPr>
              <w:t>升</w:t>
            </w:r>
            <w:r>
              <w:rPr>
                <w:rFonts w:ascii="宋体" w:hAnsi="宋体"/>
                <w:szCs w:val="21"/>
              </w:rPr>
              <w:t>/</w:t>
            </w:r>
            <w:r>
              <w:rPr>
                <w:rFonts w:hint="eastAsia" w:ascii="宋体" w:hAnsi="宋体"/>
                <w:szCs w:val="21"/>
              </w:rPr>
              <w:t>分钟</w:t>
            </w:r>
          </w:p>
          <w:p>
            <w:pPr>
              <w:spacing w:line="360" w:lineRule="exact"/>
              <w:rPr>
                <w:rFonts w:ascii="宋体" w:hAnsi="宋体"/>
                <w:szCs w:val="21"/>
              </w:rPr>
            </w:pPr>
            <w:r>
              <w:rPr>
                <w:rFonts w:hint="eastAsia" w:ascii="宋体" w:hAnsi="宋体"/>
                <w:szCs w:val="21"/>
              </w:rPr>
              <w:t>降温设置</w:t>
            </w:r>
            <w:r>
              <w:rPr>
                <w:rFonts w:ascii="宋体" w:hAnsi="宋体"/>
                <w:szCs w:val="21"/>
              </w:rPr>
              <w:t xml:space="preserve"> 50</w:t>
            </w:r>
            <w:r>
              <w:rPr>
                <w:rFonts w:hint="eastAsia" w:ascii="宋体" w:hAnsi="宋体"/>
                <w:szCs w:val="21"/>
              </w:rPr>
              <w:t>度</w:t>
            </w:r>
          </w:p>
          <w:p>
            <w:pPr>
              <w:spacing w:line="360" w:lineRule="exact"/>
              <w:rPr>
                <w:rFonts w:ascii="宋体" w:hAnsi="宋体"/>
                <w:szCs w:val="21"/>
              </w:rPr>
            </w:pPr>
            <w:r>
              <w:rPr>
                <w:rFonts w:hint="eastAsia" w:ascii="宋体" w:hAnsi="宋体"/>
                <w:szCs w:val="21"/>
              </w:rPr>
              <w:t>温度过载保护</w:t>
            </w:r>
            <w:r>
              <w:rPr>
                <w:rFonts w:ascii="宋体" w:hAnsi="宋体"/>
                <w:szCs w:val="21"/>
              </w:rPr>
              <w:t xml:space="preserve"> </w:t>
            </w:r>
            <w:r>
              <w:rPr>
                <w:rFonts w:hint="eastAsia" w:ascii="宋体" w:hAnsi="宋体"/>
                <w:szCs w:val="21"/>
              </w:rPr>
              <w:t>有</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十三</w:t>
            </w:r>
          </w:p>
        </w:tc>
        <w:tc>
          <w:tcPr>
            <w:tcW w:w="7610" w:type="dxa"/>
            <w:gridSpan w:val="3"/>
            <w:noWrap w:val="0"/>
            <w:vAlign w:val="top"/>
          </w:tcPr>
          <w:p>
            <w:pPr>
              <w:spacing w:line="360" w:lineRule="exact"/>
              <w:rPr>
                <w:rFonts w:ascii="宋体" w:hAnsi="宋体"/>
                <w:szCs w:val="21"/>
              </w:rPr>
            </w:pPr>
            <w:r>
              <w:rPr>
                <w:rFonts w:hint="eastAsia" w:ascii="宋体" w:hAnsi="宋体"/>
                <w:szCs w:val="21"/>
              </w:rPr>
              <w:t>马刀锯</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13.1</w:t>
            </w: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w:t>
            </w:r>
            <w:r>
              <w:rPr>
                <w:rFonts w:ascii="宋体" w:hAnsi="宋体"/>
                <w:szCs w:val="21"/>
              </w:rPr>
              <w:t xml:space="preserve"> 1300</w:t>
            </w:r>
            <w:r>
              <w:rPr>
                <w:rFonts w:hint="eastAsia" w:ascii="宋体" w:hAnsi="宋体"/>
                <w:szCs w:val="21"/>
              </w:rPr>
              <w:t>瓦</w:t>
            </w:r>
          </w:p>
          <w:p>
            <w:pPr>
              <w:spacing w:line="360" w:lineRule="exact"/>
              <w:rPr>
                <w:rFonts w:ascii="宋体" w:hAnsi="宋体"/>
                <w:szCs w:val="21"/>
              </w:rPr>
            </w:pPr>
            <w:r>
              <w:rPr>
                <w:rFonts w:hint="eastAsia" w:ascii="宋体" w:hAnsi="宋体"/>
                <w:szCs w:val="21"/>
              </w:rPr>
              <w:t>割削深度</w:t>
            </w:r>
            <w:r>
              <w:rPr>
                <w:rFonts w:ascii="宋体" w:hAnsi="宋体"/>
                <w:szCs w:val="21"/>
              </w:rPr>
              <w:t xml:space="preserve"> </w:t>
            </w:r>
            <w:r>
              <w:rPr>
                <w:rFonts w:hint="eastAsia" w:ascii="宋体" w:hAnsi="宋体"/>
                <w:szCs w:val="21"/>
              </w:rPr>
              <w:t>钢材</w:t>
            </w:r>
            <w:r>
              <w:rPr>
                <w:rFonts w:ascii="Arial" w:hAnsi="Arial" w:cs="Arial"/>
                <w:szCs w:val="21"/>
              </w:rPr>
              <w:t>≥</w:t>
            </w:r>
            <w:r>
              <w:rPr>
                <w:rFonts w:ascii="宋体" w:hAnsi="宋体"/>
                <w:szCs w:val="21"/>
              </w:rPr>
              <w:t>19</w:t>
            </w:r>
            <w:r>
              <w:rPr>
                <w:rFonts w:hint="eastAsia" w:ascii="宋体" w:hAnsi="宋体"/>
                <w:szCs w:val="21"/>
              </w:rPr>
              <w:t>毫米</w:t>
            </w:r>
          </w:p>
          <w:p>
            <w:pPr>
              <w:spacing w:line="360" w:lineRule="exact"/>
              <w:rPr>
                <w:rFonts w:ascii="宋体" w:hAnsi="宋体"/>
                <w:szCs w:val="21"/>
              </w:rPr>
            </w:pPr>
            <w:r>
              <w:rPr>
                <w:rFonts w:hint="eastAsia" w:ascii="宋体" w:hAnsi="宋体"/>
                <w:szCs w:val="21"/>
              </w:rPr>
              <w:t>木材</w:t>
            </w:r>
            <w:r>
              <w:rPr>
                <w:rFonts w:ascii="Arial" w:hAnsi="Arial" w:cs="Arial"/>
                <w:szCs w:val="21"/>
              </w:rPr>
              <w:t>≥</w:t>
            </w:r>
            <w:r>
              <w:rPr>
                <w:rFonts w:ascii="宋体" w:hAnsi="宋体"/>
                <w:szCs w:val="21"/>
              </w:rPr>
              <w:t>250</w:t>
            </w:r>
            <w:r>
              <w:rPr>
                <w:rFonts w:hint="eastAsia" w:ascii="宋体" w:hAnsi="宋体"/>
                <w:szCs w:val="21"/>
              </w:rPr>
              <w:t>毫米</w:t>
            </w:r>
          </w:p>
          <w:p>
            <w:pPr>
              <w:spacing w:line="360" w:lineRule="exact"/>
              <w:rPr>
                <w:rFonts w:ascii="宋体" w:hAnsi="宋体"/>
                <w:szCs w:val="21"/>
              </w:rPr>
            </w:pPr>
            <w:r>
              <w:rPr>
                <w:rFonts w:hint="eastAsia" w:ascii="宋体" w:hAnsi="宋体"/>
                <w:szCs w:val="21"/>
              </w:rPr>
              <w:t>空载往复频率</w:t>
            </w:r>
            <w:r>
              <w:rPr>
                <w:rFonts w:ascii="宋体" w:hAnsi="宋体"/>
                <w:szCs w:val="21"/>
              </w:rPr>
              <w:t xml:space="preserve"> 0-2900</w:t>
            </w:r>
            <w:r>
              <w:rPr>
                <w:rFonts w:hint="eastAsia" w:ascii="宋体" w:hAnsi="宋体"/>
                <w:szCs w:val="21"/>
              </w:rPr>
              <w:t>次</w:t>
            </w:r>
            <w:r>
              <w:rPr>
                <w:rFonts w:ascii="宋体" w:hAnsi="宋体"/>
                <w:szCs w:val="21"/>
              </w:rPr>
              <w:t>/</w:t>
            </w:r>
            <w:r>
              <w:rPr>
                <w:rFonts w:hint="eastAsia" w:ascii="宋体" w:hAnsi="宋体"/>
                <w:szCs w:val="21"/>
              </w:rPr>
              <w:t>分钟</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十四</w:t>
            </w:r>
          </w:p>
        </w:tc>
        <w:tc>
          <w:tcPr>
            <w:tcW w:w="7610" w:type="dxa"/>
            <w:gridSpan w:val="3"/>
            <w:noWrap w:val="0"/>
            <w:vAlign w:val="top"/>
          </w:tcPr>
          <w:p>
            <w:pPr>
              <w:spacing w:line="360" w:lineRule="exact"/>
              <w:rPr>
                <w:rFonts w:ascii="宋体" w:hAnsi="宋体"/>
                <w:szCs w:val="21"/>
              </w:rPr>
            </w:pPr>
            <w:r>
              <w:rPr>
                <w:rFonts w:hint="eastAsia" w:ascii="宋体" w:hAnsi="宋体"/>
                <w:szCs w:val="21"/>
              </w:rPr>
              <w:t>偏心砂磨机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14.1</w:t>
            </w: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输入功率250瓦</w:t>
            </w:r>
          </w:p>
          <w:p>
            <w:pPr>
              <w:spacing w:line="360" w:lineRule="exact"/>
              <w:rPr>
                <w:rFonts w:ascii="宋体" w:hAnsi="宋体"/>
                <w:szCs w:val="21"/>
              </w:rPr>
            </w:pPr>
            <w:r>
              <w:rPr>
                <w:rFonts w:hint="eastAsia" w:ascii="宋体" w:hAnsi="宋体"/>
                <w:szCs w:val="21"/>
              </w:rPr>
              <w:t>空载速率7500-12000转/分钟</w:t>
            </w:r>
          </w:p>
          <w:p>
            <w:pPr>
              <w:spacing w:line="360" w:lineRule="exact"/>
              <w:rPr>
                <w:rFonts w:ascii="宋体" w:hAnsi="宋体"/>
                <w:szCs w:val="21"/>
              </w:rPr>
            </w:pPr>
            <w:r>
              <w:rPr>
                <w:rFonts w:hint="eastAsia" w:ascii="宋体" w:hAnsi="宋体"/>
                <w:szCs w:val="21"/>
              </w:rPr>
              <w:t>轨道直径2.5毫米</w:t>
            </w:r>
          </w:p>
          <w:p>
            <w:pPr>
              <w:spacing w:line="360" w:lineRule="exact"/>
              <w:rPr>
                <w:rFonts w:ascii="宋体" w:hAnsi="宋体"/>
                <w:szCs w:val="21"/>
              </w:rPr>
            </w:pPr>
            <w:r>
              <w:rPr>
                <w:rFonts w:hint="eastAsia" w:ascii="宋体" w:hAnsi="宋体"/>
                <w:szCs w:val="21"/>
              </w:rPr>
              <w:t>磨盘直径125毫米</w:t>
            </w:r>
          </w:p>
          <w:p>
            <w:pPr>
              <w:spacing w:line="360" w:lineRule="exact"/>
              <w:rPr>
                <w:rFonts w:ascii="宋体" w:hAnsi="宋体"/>
                <w:szCs w:val="21"/>
              </w:rPr>
            </w:pPr>
            <w:r>
              <w:rPr>
                <w:rFonts w:hint="eastAsia" w:ascii="宋体" w:hAnsi="宋体"/>
                <w:szCs w:val="21"/>
              </w:rPr>
              <w:t>标配:3X砂纸</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十五</w:t>
            </w:r>
          </w:p>
        </w:tc>
        <w:tc>
          <w:tcPr>
            <w:tcW w:w="7610" w:type="dxa"/>
            <w:gridSpan w:val="3"/>
            <w:noWrap w:val="0"/>
            <w:vAlign w:val="top"/>
          </w:tcPr>
          <w:p>
            <w:pPr>
              <w:spacing w:line="360" w:lineRule="exact"/>
              <w:rPr>
                <w:rFonts w:ascii="宋体" w:hAnsi="宋体"/>
                <w:szCs w:val="21"/>
              </w:rPr>
            </w:pPr>
            <w:r>
              <w:rPr>
                <w:rFonts w:hint="eastAsia" w:ascii="宋体" w:hAnsi="宋体"/>
                <w:szCs w:val="21"/>
              </w:rPr>
              <w:t>砂轮机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15.1</w:t>
            </w: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w:t>
            </w:r>
            <w:r>
              <w:rPr>
                <w:rFonts w:ascii="宋体" w:hAnsi="宋体"/>
                <w:szCs w:val="21"/>
              </w:rPr>
              <w:t xml:space="preserve"> 600</w:t>
            </w:r>
            <w:r>
              <w:rPr>
                <w:rFonts w:hint="eastAsia" w:ascii="宋体" w:hAnsi="宋体"/>
                <w:szCs w:val="21"/>
              </w:rPr>
              <w:t>瓦</w:t>
            </w:r>
          </w:p>
          <w:p>
            <w:pPr>
              <w:spacing w:line="360" w:lineRule="exact"/>
              <w:rPr>
                <w:rFonts w:ascii="宋体" w:hAnsi="宋体"/>
                <w:szCs w:val="21"/>
              </w:rPr>
            </w:pPr>
            <w:r>
              <w:rPr>
                <w:rFonts w:hint="eastAsia" w:ascii="宋体" w:hAnsi="宋体"/>
                <w:szCs w:val="21"/>
              </w:rPr>
              <w:t>空载速率</w:t>
            </w:r>
            <w:r>
              <w:rPr>
                <w:rFonts w:ascii="宋体" w:hAnsi="宋体"/>
                <w:szCs w:val="21"/>
              </w:rPr>
              <w:t>(50Hz) 3000</w:t>
            </w:r>
            <w:r>
              <w:rPr>
                <w:rFonts w:hint="eastAsia" w:ascii="宋体" w:hAnsi="宋体"/>
                <w:szCs w:val="21"/>
              </w:rPr>
              <w:t>转</w:t>
            </w:r>
            <w:r>
              <w:rPr>
                <w:rFonts w:ascii="宋体" w:hAnsi="宋体"/>
                <w:szCs w:val="21"/>
              </w:rPr>
              <w:t>/</w:t>
            </w:r>
            <w:r>
              <w:rPr>
                <w:rFonts w:hint="eastAsia" w:ascii="宋体" w:hAnsi="宋体"/>
                <w:szCs w:val="21"/>
              </w:rPr>
              <w:t>分钟</w:t>
            </w:r>
          </w:p>
          <w:p>
            <w:pPr>
              <w:spacing w:line="360" w:lineRule="exact"/>
              <w:rPr>
                <w:rFonts w:ascii="宋体" w:hAnsi="宋体"/>
                <w:szCs w:val="21"/>
              </w:rPr>
            </w:pPr>
            <w:r>
              <w:rPr>
                <w:rFonts w:hint="eastAsia" w:ascii="宋体" w:hAnsi="宋体"/>
                <w:szCs w:val="21"/>
              </w:rPr>
              <w:t>砂轮直径</w:t>
            </w:r>
            <w:r>
              <w:rPr>
                <w:rFonts w:ascii="宋体" w:hAnsi="宋体"/>
                <w:szCs w:val="21"/>
              </w:rPr>
              <w:t xml:space="preserve"> 200</w:t>
            </w:r>
            <w:r>
              <w:rPr>
                <w:rFonts w:hint="eastAsia" w:ascii="宋体" w:hAnsi="宋体"/>
                <w:szCs w:val="21"/>
              </w:rPr>
              <w:t>毫米</w:t>
            </w:r>
          </w:p>
          <w:p>
            <w:pPr>
              <w:spacing w:line="360" w:lineRule="exact"/>
              <w:rPr>
                <w:rFonts w:ascii="宋体" w:hAnsi="宋体"/>
                <w:szCs w:val="21"/>
              </w:rPr>
            </w:pPr>
            <w:r>
              <w:rPr>
                <w:rFonts w:hint="eastAsia" w:ascii="宋体" w:hAnsi="宋体"/>
                <w:szCs w:val="21"/>
              </w:rPr>
              <w:t>砂轮厚度</w:t>
            </w:r>
            <w:r>
              <w:rPr>
                <w:rFonts w:ascii="宋体" w:hAnsi="宋体"/>
                <w:szCs w:val="21"/>
              </w:rPr>
              <w:t xml:space="preserve"> 25</w:t>
            </w:r>
            <w:r>
              <w:rPr>
                <w:rFonts w:hint="eastAsia" w:ascii="宋体" w:hAnsi="宋体"/>
                <w:szCs w:val="21"/>
              </w:rPr>
              <w:t>毫米</w:t>
            </w:r>
          </w:p>
          <w:p>
            <w:pPr>
              <w:spacing w:line="360" w:lineRule="exact"/>
              <w:rPr>
                <w:rFonts w:ascii="宋体" w:hAnsi="宋体"/>
                <w:szCs w:val="21"/>
              </w:rPr>
            </w:pPr>
            <w:r>
              <w:rPr>
                <w:rFonts w:hint="eastAsia" w:ascii="宋体" w:hAnsi="宋体"/>
                <w:szCs w:val="21"/>
              </w:rPr>
              <w:t>轴心直径</w:t>
            </w:r>
            <w:r>
              <w:rPr>
                <w:rFonts w:ascii="宋体" w:hAnsi="宋体"/>
                <w:szCs w:val="21"/>
              </w:rPr>
              <w:t xml:space="preserve"> 32</w:t>
            </w:r>
            <w:r>
              <w:rPr>
                <w:rFonts w:hint="eastAsia" w:ascii="宋体" w:hAnsi="宋体"/>
                <w:szCs w:val="21"/>
              </w:rPr>
              <w:t>毫米</w:t>
            </w:r>
          </w:p>
          <w:p>
            <w:pPr>
              <w:spacing w:line="360" w:lineRule="exact"/>
              <w:rPr>
                <w:rFonts w:ascii="宋体" w:hAnsi="宋体"/>
                <w:szCs w:val="21"/>
              </w:rPr>
            </w:pPr>
            <w:r>
              <w:rPr>
                <w:rFonts w:hint="eastAsia" w:ascii="宋体" w:hAnsi="宋体"/>
                <w:szCs w:val="21"/>
              </w:rPr>
              <w:t>沙砾规格</w:t>
            </w:r>
            <w:r>
              <w:rPr>
                <w:rFonts w:ascii="宋体" w:hAnsi="宋体"/>
                <w:szCs w:val="21"/>
              </w:rPr>
              <w:t xml:space="preserve"> 2460</w:t>
            </w:r>
            <w:r>
              <w:rPr>
                <w:rFonts w:hint="eastAsia" w:ascii="宋体" w:hAnsi="宋体"/>
                <w:szCs w:val="21"/>
              </w:rPr>
              <w:t>目</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十六</w:t>
            </w:r>
          </w:p>
        </w:tc>
        <w:tc>
          <w:tcPr>
            <w:tcW w:w="7610" w:type="dxa"/>
            <w:gridSpan w:val="3"/>
            <w:noWrap w:val="0"/>
            <w:vAlign w:val="top"/>
          </w:tcPr>
          <w:p>
            <w:pPr>
              <w:spacing w:line="360" w:lineRule="exact"/>
              <w:rPr>
                <w:rFonts w:ascii="宋体" w:hAnsi="宋体"/>
                <w:szCs w:val="21"/>
              </w:rPr>
            </w:pPr>
            <w:r>
              <w:rPr>
                <w:rFonts w:hint="eastAsia" w:ascii="宋体" w:hAnsi="宋体"/>
                <w:szCs w:val="21"/>
              </w:rPr>
              <w:t>套丝机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16.1</w:t>
            </w:r>
          </w:p>
        </w:tc>
        <w:tc>
          <w:tcPr>
            <w:tcW w:w="7610" w:type="dxa"/>
            <w:gridSpan w:val="3"/>
            <w:noWrap w:val="0"/>
            <w:vAlign w:val="top"/>
          </w:tcPr>
          <w:p>
            <w:pPr>
              <w:spacing w:line="360" w:lineRule="exact"/>
              <w:rPr>
                <w:rFonts w:ascii="宋体" w:hAnsi="宋体"/>
                <w:szCs w:val="21"/>
              </w:rPr>
            </w:pPr>
            <w:r>
              <w:rPr>
                <w:rFonts w:hint="eastAsia" w:ascii="宋体" w:hAnsi="宋体"/>
                <w:szCs w:val="21"/>
              </w:rPr>
              <w:t>重量：</w:t>
            </w:r>
            <w:r>
              <w:rPr>
                <w:rFonts w:ascii="宋体" w:hAnsi="宋体"/>
                <w:szCs w:val="21"/>
              </w:rPr>
              <w:t>72Kg</w:t>
            </w:r>
          </w:p>
          <w:p>
            <w:pPr>
              <w:spacing w:line="360" w:lineRule="exact"/>
              <w:rPr>
                <w:rFonts w:ascii="宋体" w:hAnsi="宋体"/>
                <w:szCs w:val="21"/>
              </w:rPr>
            </w:pPr>
            <w:r>
              <w:rPr>
                <w:rFonts w:hint="eastAsia" w:ascii="宋体" w:hAnsi="宋体"/>
                <w:szCs w:val="21"/>
              </w:rPr>
              <w:t>型号：西湖</w:t>
            </w:r>
            <w:r>
              <w:rPr>
                <w:rFonts w:ascii="宋体" w:hAnsi="宋体"/>
                <w:szCs w:val="21"/>
              </w:rPr>
              <w:t>ZT-50</w:t>
            </w:r>
            <w:r>
              <w:rPr>
                <w:rFonts w:hint="eastAsia" w:ascii="宋体" w:hAnsi="宋体"/>
                <w:szCs w:val="21"/>
              </w:rPr>
              <w:t>，电压：</w:t>
            </w:r>
            <w:r>
              <w:rPr>
                <w:rFonts w:ascii="宋体" w:hAnsi="宋体"/>
                <w:szCs w:val="21"/>
              </w:rPr>
              <w:t xml:space="preserve">220V </w:t>
            </w:r>
            <w:r>
              <w:rPr>
                <w:rFonts w:hint="eastAsia" w:ascii="宋体" w:hAnsi="宋体"/>
                <w:szCs w:val="21"/>
              </w:rPr>
              <w:t>，功率：</w:t>
            </w:r>
            <w:r>
              <w:rPr>
                <w:rFonts w:ascii="宋体" w:hAnsi="宋体"/>
                <w:szCs w:val="21"/>
              </w:rPr>
              <w:t>750W</w:t>
            </w:r>
            <w:r>
              <w:rPr>
                <w:rFonts w:hint="eastAsia" w:ascii="宋体" w:hAnsi="宋体"/>
                <w:szCs w:val="21"/>
              </w:rPr>
              <w:t>，</w:t>
            </w:r>
            <w:r>
              <w:rPr>
                <w:rFonts w:ascii="宋体" w:hAnsi="宋体"/>
                <w:szCs w:val="21"/>
              </w:rPr>
              <w:t xml:space="preserve"> </w:t>
            </w:r>
            <w:r>
              <w:rPr>
                <w:rFonts w:hint="eastAsia" w:ascii="宋体" w:hAnsi="宋体"/>
                <w:szCs w:val="21"/>
              </w:rPr>
              <w:t>频率：</w:t>
            </w:r>
            <w:r>
              <w:rPr>
                <w:rFonts w:ascii="宋体" w:hAnsi="宋体"/>
                <w:szCs w:val="21"/>
              </w:rPr>
              <w:t>50HZ</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十七</w:t>
            </w:r>
          </w:p>
        </w:tc>
        <w:tc>
          <w:tcPr>
            <w:tcW w:w="7610" w:type="dxa"/>
            <w:gridSpan w:val="3"/>
            <w:noWrap w:val="0"/>
            <w:vAlign w:val="top"/>
          </w:tcPr>
          <w:p>
            <w:pPr>
              <w:spacing w:line="360" w:lineRule="exact"/>
              <w:rPr>
                <w:rFonts w:ascii="宋体" w:hAnsi="宋体"/>
                <w:szCs w:val="21"/>
              </w:rPr>
            </w:pPr>
            <w:r>
              <w:rPr>
                <w:rFonts w:hint="eastAsia" w:ascii="宋体" w:hAnsi="宋体"/>
                <w:szCs w:val="21"/>
              </w:rPr>
              <w:t>双级旋片式真空泵</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17.1</w:t>
            </w:r>
          </w:p>
        </w:tc>
        <w:tc>
          <w:tcPr>
            <w:tcW w:w="7610" w:type="dxa"/>
            <w:gridSpan w:val="3"/>
            <w:noWrap w:val="0"/>
            <w:vAlign w:val="top"/>
          </w:tcPr>
          <w:p>
            <w:pPr>
              <w:spacing w:line="360" w:lineRule="exact"/>
              <w:rPr>
                <w:rFonts w:ascii="宋体" w:hAnsi="宋体"/>
                <w:szCs w:val="21"/>
              </w:rPr>
            </w:pPr>
            <w:r>
              <w:rPr>
                <w:rFonts w:hint="eastAsia" w:ascii="宋体" w:hAnsi="宋体"/>
                <w:szCs w:val="21"/>
              </w:rPr>
              <w:t>电压：</w:t>
            </w:r>
            <w:r>
              <w:rPr>
                <w:rFonts w:ascii="宋体" w:hAnsi="宋体"/>
                <w:szCs w:val="21"/>
              </w:rPr>
              <w:t>230y-/50-60Hz/ 115V/60Hz (110V</w:t>
            </w:r>
            <w:r>
              <w:rPr>
                <w:rFonts w:hint="eastAsia" w:ascii="宋体" w:hAnsi="宋体"/>
                <w:szCs w:val="21"/>
              </w:rPr>
              <w:t>需定制</w:t>
            </w:r>
            <w:r>
              <w:rPr>
                <w:rFonts w:ascii="宋体" w:hAnsi="宋体"/>
                <w:szCs w:val="21"/>
              </w:rPr>
              <w:t>)</w:t>
            </w:r>
          </w:p>
          <w:p>
            <w:pPr>
              <w:spacing w:line="360" w:lineRule="exact"/>
              <w:rPr>
                <w:rFonts w:ascii="宋体" w:hAnsi="宋体"/>
                <w:szCs w:val="21"/>
              </w:rPr>
            </w:pPr>
            <w:r>
              <w:rPr>
                <w:rFonts w:hint="eastAsia" w:ascii="宋体" w:hAnsi="宋体"/>
                <w:szCs w:val="21"/>
              </w:rPr>
              <w:t>抽气速率：</w:t>
            </w:r>
            <w:r>
              <w:rPr>
                <w:rFonts w:ascii="宋体" w:hAnsi="宋体"/>
                <w:szCs w:val="21"/>
              </w:rPr>
              <w:t xml:space="preserve"> 18CFM</w:t>
            </w:r>
            <w:r>
              <w:rPr>
                <w:rFonts w:hint="eastAsia" w:ascii="宋体" w:hAnsi="宋体"/>
                <w:szCs w:val="21"/>
              </w:rPr>
              <w:t>≈</w:t>
            </w:r>
            <w:r>
              <w:rPr>
                <w:rFonts w:ascii="宋体" w:hAnsi="宋体"/>
                <w:szCs w:val="21"/>
              </w:rPr>
              <w:t>1L</w:t>
            </w:r>
          </w:p>
          <w:p>
            <w:pPr>
              <w:spacing w:line="360" w:lineRule="exact"/>
              <w:rPr>
                <w:rFonts w:ascii="宋体" w:hAnsi="宋体"/>
                <w:szCs w:val="21"/>
              </w:rPr>
            </w:pPr>
            <w:r>
              <w:rPr>
                <w:rFonts w:ascii="宋体" w:hAnsi="宋体"/>
                <w:szCs w:val="21"/>
              </w:rPr>
              <w:t xml:space="preserve"> 50l/min</w:t>
            </w:r>
          </w:p>
          <w:p>
            <w:pPr>
              <w:spacing w:line="360" w:lineRule="exact"/>
              <w:rPr>
                <w:rFonts w:ascii="宋体" w:hAnsi="宋体"/>
                <w:szCs w:val="21"/>
              </w:rPr>
            </w:pPr>
            <w:r>
              <w:rPr>
                <w:rFonts w:hint="eastAsia" w:ascii="宋体" w:hAnsi="宋体"/>
                <w:szCs w:val="21"/>
              </w:rPr>
              <w:t>极限真空：</w:t>
            </w:r>
            <w:r>
              <w:rPr>
                <w:rFonts w:ascii="宋体" w:hAnsi="宋体"/>
                <w:szCs w:val="21"/>
              </w:rPr>
              <w:t xml:space="preserve"> 25micron</w:t>
            </w:r>
          </w:p>
          <w:p>
            <w:pPr>
              <w:spacing w:line="360" w:lineRule="exact"/>
              <w:rPr>
                <w:rFonts w:ascii="宋体" w:hAnsi="宋体"/>
                <w:szCs w:val="21"/>
              </w:rPr>
            </w:pPr>
            <w:r>
              <w:rPr>
                <w:rFonts w:ascii="宋体" w:hAnsi="宋体"/>
                <w:szCs w:val="21"/>
              </w:rPr>
              <w:t xml:space="preserve">           2PA</w:t>
            </w:r>
          </w:p>
          <w:p>
            <w:pPr>
              <w:spacing w:line="360" w:lineRule="exact"/>
              <w:rPr>
                <w:rFonts w:ascii="宋体" w:hAnsi="宋体"/>
                <w:szCs w:val="21"/>
              </w:rPr>
            </w:pPr>
            <w:r>
              <w:rPr>
                <w:rFonts w:hint="eastAsia" w:ascii="宋体" w:hAnsi="宋体"/>
                <w:szCs w:val="21"/>
              </w:rPr>
              <w:t>标准大气压为</w:t>
            </w:r>
            <w:r>
              <w:rPr>
                <w:rFonts w:ascii="宋体" w:hAnsi="宋体"/>
                <w:szCs w:val="21"/>
              </w:rPr>
              <w:t>101KPA</w:t>
            </w:r>
            <w:r>
              <w:rPr>
                <w:rFonts w:hint="eastAsia" w:ascii="宋体" w:hAnsi="宋体"/>
                <w:szCs w:val="21"/>
              </w:rPr>
              <w:t>因真空度太高无法用负压表示</w:t>
            </w:r>
          </w:p>
          <w:p>
            <w:pPr>
              <w:spacing w:line="360" w:lineRule="exact"/>
              <w:rPr>
                <w:rFonts w:ascii="宋体" w:hAnsi="宋体"/>
                <w:szCs w:val="21"/>
              </w:rPr>
            </w:pPr>
            <w:r>
              <w:rPr>
                <w:rFonts w:hint="eastAsia" w:ascii="宋体" w:hAnsi="宋体"/>
                <w:szCs w:val="21"/>
              </w:rPr>
              <w:t>电机功率：</w:t>
            </w:r>
            <w:r>
              <w:rPr>
                <w:rFonts w:ascii="宋体" w:hAnsi="宋体"/>
                <w:szCs w:val="21"/>
              </w:rPr>
              <w:t xml:space="preserve"> 1/4HP</w:t>
            </w:r>
          </w:p>
          <w:p>
            <w:pPr>
              <w:spacing w:line="360" w:lineRule="exact"/>
              <w:rPr>
                <w:rFonts w:ascii="宋体" w:hAnsi="宋体"/>
                <w:szCs w:val="21"/>
              </w:rPr>
            </w:pPr>
            <w:r>
              <w:rPr>
                <w:rFonts w:ascii="宋体" w:hAnsi="宋体"/>
                <w:szCs w:val="21"/>
              </w:rPr>
              <w:t xml:space="preserve"> 187.5W</w:t>
            </w:r>
          </w:p>
          <w:p>
            <w:pPr>
              <w:spacing w:line="360" w:lineRule="exact"/>
              <w:rPr>
                <w:rFonts w:ascii="宋体" w:hAnsi="宋体"/>
                <w:szCs w:val="21"/>
              </w:rPr>
            </w:pPr>
            <w:r>
              <w:rPr>
                <w:rFonts w:hint="eastAsia" w:ascii="宋体" w:hAnsi="宋体"/>
                <w:szCs w:val="21"/>
              </w:rPr>
              <w:t>油量：</w:t>
            </w:r>
            <w:r>
              <w:rPr>
                <w:rFonts w:ascii="宋体" w:hAnsi="宋体"/>
                <w:szCs w:val="21"/>
              </w:rPr>
              <w:t>90ml</w:t>
            </w:r>
          </w:p>
          <w:p>
            <w:pPr>
              <w:spacing w:line="360" w:lineRule="exact"/>
              <w:rPr>
                <w:rFonts w:ascii="宋体" w:hAnsi="宋体"/>
                <w:szCs w:val="21"/>
              </w:rPr>
            </w:pPr>
            <w:r>
              <w:rPr>
                <w:rFonts w:hint="eastAsia" w:ascii="宋体" w:hAnsi="宋体"/>
                <w:szCs w:val="21"/>
              </w:rPr>
              <w:t>重量：约</w:t>
            </w:r>
            <w:r>
              <w:rPr>
                <w:rFonts w:ascii="宋体" w:hAnsi="宋体"/>
                <w:szCs w:val="21"/>
              </w:rPr>
              <w:t>3.6KG</w:t>
            </w:r>
          </w:p>
          <w:p>
            <w:pPr>
              <w:spacing w:line="360" w:lineRule="exact"/>
              <w:rPr>
                <w:rFonts w:ascii="宋体" w:hAnsi="宋体"/>
                <w:szCs w:val="21"/>
              </w:rPr>
            </w:pPr>
            <w:r>
              <w:rPr>
                <w:rFonts w:hint="eastAsia" w:ascii="宋体" w:hAnsi="宋体"/>
                <w:szCs w:val="21"/>
              </w:rPr>
              <w:t>噪音：</w:t>
            </w:r>
            <w:r>
              <w:rPr>
                <w:rFonts w:ascii="宋体" w:hAnsi="宋体"/>
                <w:szCs w:val="21"/>
              </w:rPr>
              <w:t xml:space="preserve"> 65</w:t>
            </w:r>
            <w:r>
              <w:rPr>
                <w:rFonts w:hint="eastAsia" w:ascii="宋体" w:hAnsi="宋体"/>
                <w:szCs w:val="21"/>
              </w:rPr>
              <w:t>分贝</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十八</w:t>
            </w:r>
          </w:p>
        </w:tc>
        <w:tc>
          <w:tcPr>
            <w:tcW w:w="7610" w:type="dxa"/>
            <w:gridSpan w:val="3"/>
            <w:noWrap w:val="0"/>
            <w:vAlign w:val="top"/>
          </w:tcPr>
          <w:p>
            <w:pPr>
              <w:spacing w:line="360" w:lineRule="exact"/>
              <w:rPr>
                <w:rFonts w:ascii="宋体" w:hAnsi="宋体"/>
                <w:szCs w:val="21"/>
              </w:rPr>
            </w:pPr>
            <w:r>
              <w:rPr>
                <w:rFonts w:hint="eastAsia" w:ascii="宋体" w:hAnsi="宋体"/>
                <w:szCs w:val="21"/>
              </w:rPr>
              <w:t>电动雕刻刀机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18.1</w:t>
            </w:r>
          </w:p>
        </w:tc>
        <w:tc>
          <w:tcPr>
            <w:tcW w:w="7610" w:type="dxa"/>
            <w:gridSpan w:val="3"/>
            <w:noWrap w:val="0"/>
            <w:vAlign w:val="top"/>
          </w:tcPr>
          <w:p>
            <w:pPr>
              <w:spacing w:line="360" w:lineRule="exact"/>
              <w:rPr>
                <w:rFonts w:ascii="宋体" w:hAnsi="宋体"/>
                <w:szCs w:val="21"/>
              </w:rPr>
            </w:pPr>
            <w:r>
              <w:rPr>
                <w:rFonts w:hint="eastAsia" w:ascii="宋体" w:hAnsi="宋体"/>
                <w:szCs w:val="21"/>
              </w:rPr>
              <w:t>【功率】</w:t>
            </w:r>
            <w:r>
              <w:rPr>
                <w:rFonts w:ascii="宋体" w:hAnsi="宋体"/>
                <w:szCs w:val="21"/>
              </w:rPr>
              <w:t>50W</w:t>
            </w:r>
          </w:p>
          <w:p>
            <w:pPr>
              <w:spacing w:line="360" w:lineRule="exact"/>
              <w:rPr>
                <w:rFonts w:ascii="宋体" w:hAnsi="宋体"/>
                <w:szCs w:val="21"/>
              </w:rPr>
            </w:pPr>
            <w:r>
              <w:rPr>
                <w:rFonts w:hint="eastAsia" w:ascii="宋体" w:hAnsi="宋体"/>
                <w:szCs w:val="21"/>
              </w:rPr>
              <w:t>【频率】</w:t>
            </w:r>
            <w:r>
              <w:rPr>
                <w:rFonts w:ascii="宋体" w:hAnsi="宋体"/>
                <w:szCs w:val="21"/>
              </w:rPr>
              <w:t>11000</w:t>
            </w:r>
            <w:r>
              <w:rPr>
                <w:rFonts w:hint="eastAsia" w:ascii="宋体" w:hAnsi="宋体"/>
                <w:szCs w:val="21"/>
              </w:rPr>
              <w:t>次分【包装】铝合金箱</w:t>
            </w:r>
          </w:p>
          <w:p>
            <w:pPr>
              <w:spacing w:line="360" w:lineRule="exact"/>
              <w:rPr>
                <w:rFonts w:ascii="宋体" w:hAnsi="宋体"/>
                <w:szCs w:val="21"/>
              </w:rPr>
            </w:pPr>
            <w:r>
              <w:rPr>
                <w:rFonts w:hint="eastAsia" w:ascii="宋体" w:hAnsi="宋体"/>
                <w:szCs w:val="21"/>
              </w:rPr>
              <w:t>【标配】主机、平刀、圆刀、三角刀、扳手</w:t>
            </w:r>
          </w:p>
          <w:p>
            <w:pPr>
              <w:spacing w:line="360" w:lineRule="exact"/>
              <w:rPr>
                <w:rFonts w:ascii="宋体" w:hAnsi="宋体"/>
                <w:szCs w:val="21"/>
              </w:rPr>
            </w:pPr>
            <w:r>
              <w:rPr>
                <w:rFonts w:hint="eastAsia" w:ascii="宋体" w:hAnsi="宋体"/>
                <w:szCs w:val="21"/>
              </w:rPr>
              <w:t>【使用时间】</w:t>
            </w:r>
            <w:r>
              <w:rPr>
                <w:rFonts w:ascii="宋体" w:hAnsi="宋体"/>
                <w:szCs w:val="21"/>
              </w:rPr>
              <w:t>10</w:t>
            </w:r>
            <w:r>
              <w:rPr>
                <w:rFonts w:hint="eastAsia" w:ascii="宋体" w:hAnsi="宋体"/>
                <w:szCs w:val="21"/>
              </w:rPr>
              <w:t>分钟</w:t>
            </w:r>
            <w:r>
              <w:rPr>
                <w:rFonts w:ascii="宋体" w:hAnsi="宋体"/>
                <w:szCs w:val="21"/>
              </w:rPr>
              <w:t>(</w:t>
            </w:r>
            <w:r>
              <w:rPr>
                <w:rFonts w:hint="eastAsia" w:ascii="宋体" w:hAnsi="宋体"/>
                <w:szCs w:val="21"/>
              </w:rPr>
              <w:t>休息</w:t>
            </w:r>
            <w:r>
              <w:rPr>
                <w:rFonts w:ascii="宋体" w:hAnsi="宋体"/>
                <w:szCs w:val="21"/>
              </w:rPr>
              <w:t>3</w:t>
            </w:r>
            <w:r>
              <w:rPr>
                <w:rFonts w:hint="eastAsia" w:ascii="宋体" w:hAnsi="宋体"/>
                <w:szCs w:val="21"/>
              </w:rPr>
              <w:t>分钟后，再使用</w:t>
            </w:r>
            <w:r>
              <w:rPr>
                <w:rFonts w:ascii="宋体" w:hAnsi="宋体"/>
                <w:szCs w:val="21"/>
              </w:rPr>
              <w:t>)</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十九</w:t>
            </w:r>
          </w:p>
        </w:tc>
        <w:tc>
          <w:tcPr>
            <w:tcW w:w="7610" w:type="dxa"/>
            <w:gridSpan w:val="3"/>
            <w:noWrap w:val="0"/>
            <w:vAlign w:val="top"/>
          </w:tcPr>
          <w:p>
            <w:pPr>
              <w:spacing w:line="360" w:lineRule="exact"/>
              <w:rPr>
                <w:rFonts w:ascii="宋体" w:hAnsi="宋体"/>
                <w:szCs w:val="21"/>
              </w:rPr>
            </w:pPr>
            <w:r>
              <w:rPr>
                <w:rFonts w:hint="eastAsia" w:ascii="宋体" w:hAnsi="宋体"/>
                <w:szCs w:val="21"/>
              </w:rPr>
              <w:t>小型台刨</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19.1</w:t>
            </w:r>
          </w:p>
        </w:tc>
        <w:tc>
          <w:tcPr>
            <w:tcW w:w="7610" w:type="dxa"/>
            <w:gridSpan w:val="3"/>
            <w:noWrap w:val="0"/>
            <w:vAlign w:val="top"/>
          </w:tcPr>
          <w:p>
            <w:pPr>
              <w:spacing w:line="360" w:lineRule="exact"/>
              <w:rPr>
                <w:rFonts w:ascii="宋体" w:hAnsi="宋体"/>
                <w:szCs w:val="21"/>
              </w:rPr>
            </w:pPr>
            <w:r>
              <w:rPr>
                <w:rFonts w:hint="eastAsia" w:ascii="宋体" w:hAnsi="宋体"/>
                <w:szCs w:val="21"/>
              </w:rPr>
              <w:t>转速：主轴转速6,000rpm</w:t>
            </w:r>
          </w:p>
          <w:p>
            <w:pPr>
              <w:spacing w:line="360" w:lineRule="exact"/>
              <w:rPr>
                <w:rFonts w:ascii="宋体" w:hAnsi="宋体"/>
                <w:szCs w:val="21"/>
              </w:rPr>
            </w:pPr>
            <w:r>
              <w:rPr>
                <w:rFonts w:hint="eastAsia" w:ascii="宋体" w:hAnsi="宋体"/>
                <w:szCs w:val="21"/>
              </w:rPr>
              <w:t>工作台尺寸：约400x80mm</w:t>
            </w:r>
          </w:p>
          <w:p>
            <w:pPr>
              <w:spacing w:line="360" w:lineRule="exact"/>
              <w:rPr>
                <w:rFonts w:ascii="宋体" w:hAnsi="宋体"/>
                <w:szCs w:val="21"/>
              </w:rPr>
            </w:pPr>
            <w:r>
              <w:rPr>
                <w:rFonts w:hint="eastAsia" w:ascii="宋体" w:hAnsi="宋体"/>
                <w:szCs w:val="21"/>
              </w:rPr>
              <w:t xml:space="preserve">体积：(长度)约为350mm，(宽度)约为180mm，（高度）约为220mm </w:t>
            </w:r>
          </w:p>
          <w:p>
            <w:pPr>
              <w:spacing w:line="360" w:lineRule="exact"/>
              <w:rPr>
                <w:rFonts w:ascii="宋体" w:hAnsi="宋体"/>
                <w:szCs w:val="21"/>
              </w:rPr>
            </w:pPr>
            <w:r>
              <w:rPr>
                <w:rFonts w:hint="eastAsia" w:ascii="宋体" w:hAnsi="宋体"/>
                <w:szCs w:val="21"/>
              </w:rPr>
              <w:t xml:space="preserve">刨刀进刀量：0.2mm-0.8mm   </w:t>
            </w:r>
          </w:p>
          <w:p>
            <w:pPr>
              <w:spacing w:line="360" w:lineRule="exact"/>
              <w:rPr>
                <w:rFonts w:ascii="宋体" w:hAnsi="宋体"/>
                <w:szCs w:val="21"/>
              </w:rPr>
            </w:pPr>
            <w:r>
              <w:rPr>
                <w:rFonts w:hint="eastAsia" w:ascii="宋体" w:hAnsi="宋体"/>
                <w:szCs w:val="21"/>
              </w:rPr>
              <w:t>刨刀长度：</w:t>
            </w:r>
            <w:r>
              <w:rPr>
                <w:rFonts w:ascii="Arial" w:hAnsi="Arial" w:cs="Arial"/>
                <w:szCs w:val="21"/>
              </w:rPr>
              <w:t>≥</w:t>
            </w:r>
            <w:r>
              <w:rPr>
                <w:rFonts w:hint="eastAsia" w:ascii="宋体" w:hAnsi="宋体"/>
                <w:szCs w:val="21"/>
              </w:rPr>
              <w:t>82mm</w:t>
            </w:r>
          </w:p>
          <w:p>
            <w:pPr>
              <w:spacing w:line="360" w:lineRule="exact"/>
              <w:rPr>
                <w:rFonts w:ascii="宋体" w:hAnsi="宋体"/>
                <w:szCs w:val="21"/>
              </w:rPr>
            </w:pPr>
            <w:r>
              <w:rPr>
                <w:rFonts w:hint="eastAsia" w:ascii="宋体" w:hAnsi="宋体"/>
                <w:szCs w:val="21"/>
              </w:rPr>
              <w:t>底座外壳：ABS   铝制工作台</w:t>
            </w:r>
          </w:p>
          <w:p>
            <w:pPr>
              <w:spacing w:line="360" w:lineRule="exact"/>
              <w:rPr>
                <w:rFonts w:ascii="宋体" w:hAnsi="宋体"/>
                <w:szCs w:val="21"/>
              </w:rPr>
            </w:pPr>
            <w:r>
              <w:rPr>
                <w:rFonts w:hint="eastAsia" w:ascii="宋体" w:hAnsi="宋体"/>
                <w:szCs w:val="21"/>
              </w:rPr>
              <w:t>重量：约为7.18kg</w:t>
            </w:r>
          </w:p>
          <w:p>
            <w:pPr>
              <w:spacing w:line="360" w:lineRule="exact"/>
              <w:rPr>
                <w:rFonts w:ascii="宋体" w:hAnsi="宋体"/>
                <w:szCs w:val="21"/>
              </w:rPr>
            </w:pPr>
            <w:r>
              <w:rPr>
                <w:rFonts w:hint="eastAsia" w:ascii="宋体" w:hAnsi="宋体"/>
                <w:szCs w:val="21"/>
              </w:rPr>
              <w:t>建议使用时间：约15分钟</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二十</w:t>
            </w:r>
          </w:p>
        </w:tc>
        <w:tc>
          <w:tcPr>
            <w:tcW w:w="7610" w:type="dxa"/>
            <w:gridSpan w:val="3"/>
            <w:noWrap w:val="0"/>
            <w:vAlign w:val="top"/>
          </w:tcPr>
          <w:p>
            <w:pPr>
              <w:spacing w:line="360" w:lineRule="exact"/>
              <w:rPr>
                <w:rFonts w:ascii="宋体" w:hAnsi="宋体"/>
                <w:szCs w:val="21"/>
              </w:rPr>
            </w:pPr>
            <w:r>
              <w:rPr>
                <w:rFonts w:hint="eastAsia" w:ascii="宋体" w:hAnsi="宋体"/>
                <w:szCs w:val="21"/>
              </w:rPr>
              <w:t>木工手电刨</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20.1</w:t>
            </w:r>
          </w:p>
        </w:tc>
        <w:tc>
          <w:tcPr>
            <w:tcW w:w="7610" w:type="dxa"/>
            <w:gridSpan w:val="3"/>
            <w:noWrap w:val="0"/>
            <w:vAlign w:val="top"/>
          </w:tcPr>
          <w:p>
            <w:pPr>
              <w:spacing w:line="360" w:lineRule="exact"/>
              <w:rPr>
                <w:rFonts w:ascii="宋体" w:hAnsi="宋体"/>
                <w:szCs w:val="21"/>
              </w:rPr>
            </w:pPr>
            <w:r>
              <w:rPr>
                <w:rFonts w:hint="eastAsia" w:ascii="宋体" w:hAnsi="宋体"/>
                <w:szCs w:val="21"/>
              </w:rPr>
              <w:t>输入功率710瓦</w:t>
            </w:r>
          </w:p>
          <w:p>
            <w:pPr>
              <w:spacing w:line="360" w:lineRule="exact"/>
              <w:rPr>
                <w:rFonts w:ascii="宋体" w:hAnsi="宋体"/>
                <w:szCs w:val="21"/>
              </w:rPr>
            </w:pPr>
            <w:r>
              <w:rPr>
                <w:rFonts w:hint="eastAsia" w:ascii="宋体" w:hAnsi="宋体"/>
                <w:szCs w:val="21"/>
              </w:rPr>
              <w:t>空载速率16500转分钟</w:t>
            </w:r>
          </w:p>
          <w:p>
            <w:pPr>
              <w:spacing w:line="360" w:lineRule="exact"/>
              <w:rPr>
                <w:rFonts w:ascii="宋体" w:hAnsi="宋体"/>
                <w:szCs w:val="21"/>
              </w:rPr>
            </w:pPr>
            <w:r>
              <w:rPr>
                <w:rFonts w:hint="eastAsia" w:ascii="宋体" w:hAnsi="宋体"/>
                <w:szCs w:val="21"/>
              </w:rPr>
              <w:t>可调切屑厚度0-1.0毫米</w:t>
            </w:r>
          </w:p>
          <w:p>
            <w:pPr>
              <w:spacing w:line="360" w:lineRule="exact"/>
              <w:rPr>
                <w:rFonts w:ascii="宋体" w:hAnsi="宋体"/>
                <w:szCs w:val="21"/>
              </w:rPr>
            </w:pPr>
            <w:r>
              <w:rPr>
                <w:rFonts w:hint="eastAsia" w:ascii="宋体" w:hAnsi="宋体"/>
                <w:szCs w:val="21"/>
              </w:rPr>
              <w:t>最大开槽深度</w:t>
            </w:r>
            <w:r>
              <w:rPr>
                <w:rFonts w:ascii="Arial" w:hAnsi="Arial" w:cs="Arial"/>
                <w:szCs w:val="21"/>
              </w:rPr>
              <w:t>≥</w:t>
            </w:r>
            <w:r>
              <w:rPr>
                <w:rFonts w:hint="eastAsia" w:ascii="宋体" w:hAnsi="宋体"/>
                <w:szCs w:val="21"/>
              </w:rPr>
              <w:t>9毫米</w:t>
            </w:r>
          </w:p>
          <w:p>
            <w:pPr>
              <w:spacing w:line="360" w:lineRule="exact"/>
              <w:rPr>
                <w:rFonts w:ascii="宋体" w:hAnsi="宋体"/>
                <w:szCs w:val="21"/>
              </w:rPr>
            </w:pPr>
            <w:r>
              <w:rPr>
                <w:rFonts w:hint="eastAsia" w:ascii="宋体" w:hAnsi="宋体"/>
                <w:szCs w:val="21"/>
              </w:rPr>
              <w:t>最大开槽宽度</w:t>
            </w:r>
            <w:r>
              <w:rPr>
                <w:rFonts w:ascii="Arial" w:hAnsi="Arial" w:cs="Arial"/>
                <w:szCs w:val="21"/>
              </w:rPr>
              <w:t>≥</w:t>
            </w:r>
            <w:r>
              <w:rPr>
                <w:rFonts w:hint="eastAsia" w:ascii="宋体" w:hAnsi="宋体"/>
                <w:szCs w:val="21"/>
              </w:rPr>
              <w:t>82毫米</w:t>
            </w:r>
          </w:p>
          <w:p>
            <w:pPr>
              <w:spacing w:line="360" w:lineRule="exact"/>
              <w:rPr>
                <w:rFonts w:ascii="宋体" w:hAnsi="宋体"/>
                <w:szCs w:val="21"/>
              </w:rPr>
            </w:pPr>
            <w:r>
              <w:rPr>
                <w:rFonts w:hint="eastAsia" w:ascii="宋体" w:hAnsi="宋体"/>
                <w:szCs w:val="21"/>
              </w:rPr>
              <w:t>总长度284毫米</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二一</w:t>
            </w:r>
          </w:p>
        </w:tc>
        <w:tc>
          <w:tcPr>
            <w:tcW w:w="7610" w:type="dxa"/>
            <w:gridSpan w:val="3"/>
            <w:noWrap w:val="0"/>
            <w:vAlign w:val="top"/>
          </w:tcPr>
          <w:p>
            <w:pPr>
              <w:spacing w:line="360" w:lineRule="exact"/>
              <w:rPr>
                <w:rFonts w:ascii="宋体" w:hAnsi="宋体"/>
                <w:szCs w:val="21"/>
              </w:rPr>
            </w:pPr>
            <w:r>
              <w:rPr>
                <w:rFonts w:hint="eastAsia" w:ascii="宋体" w:hAnsi="宋体"/>
                <w:szCs w:val="21"/>
              </w:rPr>
              <w:t>砂光机打磨机台式木工砂盘机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21.1</w:t>
            </w:r>
          </w:p>
        </w:tc>
        <w:tc>
          <w:tcPr>
            <w:tcW w:w="7610" w:type="dxa"/>
            <w:gridSpan w:val="3"/>
            <w:noWrap w:val="0"/>
            <w:vAlign w:val="top"/>
          </w:tcPr>
          <w:p>
            <w:pPr>
              <w:spacing w:line="360" w:lineRule="exact"/>
              <w:rPr>
                <w:rFonts w:ascii="宋体" w:hAnsi="宋体"/>
                <w:szCs w:val="21"/>
              </w:rPr>
            </w:pPr>
            <w:r>
              <w:rPr>
                <w:rFonts w:hint="eastAsia" w:ascii="宋体" w:hAnsi="宋体"/>
                <w:szCs w:val="21"/>
              </w:rPr>
              <w:t>电子速控:约250-750米/分钟。</w:t>
            </w:r>
          </w:p>
          <w:p>
            <w:pPr>
              <w:spacing w:line="360" w:lineRule="exact"/>
              <w:rPr>
                <w:rFonts w:ascii="宋体" w:hAnsi="宋体"/>
                <w:szCs w:val="21"/>
              </w:rPr>
            </w:pPr>
            <w:r>
              <w:rPr>
                <w:rFonts w:hint="eastAsia" w:ascii="宋体" w:hAnsi="宋体"/>
                <w:szCs w:val="21"/>
              </w:rPr>
              <w:t>砂光片尺寸:直径</w:t>
            </w:r>
            <w:r>
              <w:rPr>
                <w:rFonts w:ascii="Arial" w:hAnsi="Arial" w:cs="Arial"/>
                <w:szCs w:val="21"/>
              </w:rPr>
              <w:t>≥</w:t>
            </w:r>
            <w:r>
              <w:rPr>
                <w:rFonts w:hint="eastAsia" w:ascii="宋体" w:hAnsi="宋体"/>
                <w:szCs w:val="21"/>
              </w:rPr>
              <w:t>250mm</w:t>
            </w:r>
          </w:p>
          <w:p>
            <w:pPr>
              <w:spacing w:line="360" w:lineRule="exact"/>
              <w:rPr>
                <w:rFonts w:ascii="宋体" w:hAnsi="宋体"/>
                <w:szCs w:val="21"/>
              </w:rPr>
            </w:pPr>
            <w:r>
              <w:rPr>
                <w:rFonts w:hint="eastAsia" w:ascii="宋体" w:hAnsi="宋体"/>
                <w:szCs w:val="21"/>
              </w:rPr>
              <w:t>最大研磨高度:</w:t>
            </w:r>
            <w:r>
              <w:rPr>
                <w:rFonts w:ascii="Arial" w:hAnsi="Arial" w:cs="Arial"/>
                <w:szCs w:val="21"/>
              </w:rPr>
              <w:t>≥</w:t>
            </w:r>
            <w:r>
              <w:rPr>
                <w:rFonts w:hint="eastAsia" w:ascii="宋体" w:hAnsi="宋体"/>
                <w:szCs w:val="21"/>
              </w:rPr>
              <w:t>135mm。</w:t>
            </w:r>
          </w:p>
          <w:p>
            <w:pPr>
              <w:spacing w:line="360" w:lineRule="exact"/>
              <w:rPr>
                <w:rFonts w:ascii="宋体" w:hAnsi="宋体"/>
                <w:szCs w:val="21"/>
              </w:rPr>
            </w:pPr>
            <w:r>
              <w:rPr>
                <w:rFonts w:hint="eastAsia" w:ascii="宋体" w:hAnsi="宋体"/>
                <w:szCs w:val="21"/>
              </w:rPr>
              <w:t>工作台尺寸:约275×105mm斜角度:向上15°，向下45°)</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二二</w:t>
            </w:r>
          </w:p>
        </w:tc>
        <w:tc>
          <w:tcPr>
            <w:tcW w:w="7610" w:type="dxa"/>
            <w:gridSpan w:val="3"/>
            <w:noWrap w:val="0"/>
            <w:vAlign w:val="top"/>
          </w:tcPr>
          <w:p>
            <w:pPr>
              <w:spacing w:line="360" w:lineRule="exact"/>
              <w:rPr>
                <w:rFonts w:ascii="宋体" w:hAnsi="宋体"/>
                <w:szCs w:val="21"/>
              </w:rPr>
            </w:pPr>
            <w:r>
              <w:rPr>
                <w:rFonts w:hint="eastAsia" w:ascii="宋体" w:hAnsi="宋体"/>
                <w:szCs w:val="21"/>
              </w:rPr>
              <w:t>微型切割机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22.1</w:t>
            </w:r>
          </w:p>
        </w:tc>
        <w:tc>
          <w:tcPr>
            <w:tcW w:w="7610" w:type="dxa"/>
            <w:gridSpan w:val="3"/>
            <w:noWrap w:val="0"/>
            <w:vAlign w:val="top"/>
          </w:tcPr>
          <w:p>
            <w:pPr>
              <w:spacing w:line="360" w:lineRule="exact"/>
              <w:rPr>
                <w:rFonts w:ascii="宋体" w:hAnsi="宋体"/>
                <w:szCs w:val="21"/>
              </w:rPr>
            </w:pPr>
            <w:r>
              <w:rPr>
                <w:rFonts w:hint="eastAsia" w:ascii="宋体" w:hAnsi="宋体"/>
                <w:szCs w:val="21"/>
              </w:rPr>
              <w:t>额定电压:220·240V</w:t>
            </w:r>
          </w:p>
          <w:p>
            <w:pPr>
              <w:spacing w:line="360" w:lineRule="exact"/>
              <w:rPr>
                <w:rFonts w:ascii="宋体" w:hAnsi="宋体"/>
                <w:szCs w:val="21"/>
              </w:rPr>
            </w:pPr>
            <w:r>
              <w:rPr>
                <w:rFonts w:hint="eastAsia" w:ascii="宋体" w:hAnsi="宋体"/>
                <w:szCs w:val="21"/>
              </w:rPr>
              <w:t>额定功率:200W</w:t>
            </w:r>
          </w:p>
          <w:p>
            <w:pPr>
              <w:spacing w:line="360" w:lineRule="exact"/>
              <w:rPr>
                <w:rFonts w:ascii="宋体" w:hAnsi="宋体"/>
                <w:szCs w:val="21"/>
              </w:rPr>
            </w:pPr>
            <w:r>
              <w:rPr>
                <w:rFonts w:hint="eastAsia" w:ascii="宋体" w:hAnsi="宋体"/>
                <w:szCs w:val="21"/>
              </w:rPr>
              <w:t>工作频率:50/60Hz</w:t>
            </w:r>
          </w:p>
          <w:p>
            <w:pPr>
              <w:spacing w:line="360" w:lineRule="exact"/>
              <w:rPr>
                <w:rFonts w:ascii="宋体" w:hAnsi="宋体"/>
                <w:szCs w:val="21"/>
              </w:rPr>
            </w:pPr>
            <w:r>
              <w:rPr>
                <w:rFonts w:hint="eastAsia" w:ascii="宋体" w:hAnsi="宋体"/>
                <w:szCs w:val="21"/>
              </w:rPr>
              <w:t>恒定转速:6000rpm</w:t>
            </w:r>
          </w:p>
          <w:p>
            <w:pPr>
              <w:spacing w:line="360" w:lineRule="exact"/>
              <w:rPr>
                <w:rFonts w:ascii="宋体" w:hAnsi="宋体"/>
                <w:szCs w:val="21"/>
              </w:rPr>
            </w:pPr>
            <w:r>
              <w:rPr>
                <w:rFonts w:hint="eastAsia" w:ascii="宋体" w:hAnsi="宋体"/>
                <w:szCs w:val="21"/>
              </w:rPr>
              <w:t>高精度工作台面，经过CNC铣制修边</w:t>
            </w:r>
          </w:p>
          <w:p>
            <w:pPr>
              <w:spacing w:line="360" w:lineRule="exact"/>
              <w:rPr>
                <w:rFonts w:ascii="宋体" w:hAnsi="宋体"/>
                <w:szCs w:val="21"/>
              </w:rPr>
            </w:pPr>
            <w:r>
              <w:rPr>
                <w:rFonts w:hint="eastAsia" w:ascii="宋体" w:hAnsi="宋体"/>
                <w:szCs w:val="21"/>
              </w:rPr>
              <w:t>台面尺寸:约230x230mm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二三</w:t>
            </w:r>
          </w:p>
        </w:tc>
        <w:tc>
          <w:tcPr>
            <w:tcW w:w="7610" w:type="dxa"/>
            <w:gridSpan w:val="3"/>
            <w:noWrap w:val="0"/>
            <w:vAlign w:val="top"/>
          </w:tcPr>
          <w:p>
            <w:pPr>
              <w:spacing w:line="360" w:lineRule="exact"/>
              <w:rPr>
                <w:rFonts w:ascii="宋体" w:hAnsi="宋体"/>
                <w:szCs w:val="21"/>
              </w:rPr>
            </w:pPr>
            <w:r>
              <w:rPr>
                <w:rFonts w:hint="eastAsia" w:ascii="宋体" w:hAnsi="宋体"/>
                <w:szCs w:val="21"/>
              </w:rPr>
              <w:t>修边机木工开槽机木铣电动工具倒角修边</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23.1</w:t>
            </w:r>
          </w:p>
        </w:tc>
        <w:tc>
          <w:tcPr>
            <w:tcW w:w="7610" w:type="dxa"/>
            <w:gridSpan w:val="3"/>
            <w:noWrap w:val="0"/>
            <w:vAlign w:val="top"/>
          </w:tcPr>
          <w:p>
            <w:pPr>
              <w:spacing w:line="360" w:lineRule="exact"/>
              <w:rPr>
                <w:rFonts w:ascii="宋体" w:hAnsi="宋体"/>
                <w:szCs w:val="21"/>
              </w:rPr>
            </w:pPr>
            <w:r>
              <w:rPr>
                <w:rFonts w:hint="eastAsia" w:ascii="宋体" w:hAnsi="宋体"/>
                <w:szCs w:val="21"/>
              </w:rPr>
              <w:t>额定电压</w:t>
            </w:r>
            <w:r>
              <w:rPr>
                <w:rFonts w:ascii="宋体" w:hAnsi="宋体"/>
                <w:szCs w:val="21"/>
              </w:rPr>
              <w:t>:220-240V</w:t>
            </w:r>
          </w:p>
          <w:p>
            <w:pPr>
              <w:spacing w:line="360" w:lineRule="exact"/>
              <w:rPr>
                <w:rFonts w:ascii="宋体" w:hAnsi="宋体"/>
                <w:szCs w:val="21"/>
              </w:rPr>
            </w:pPr>
            <w:r>
              <w:rPr>
                <w:rFonts w:hint="eastAsia" w:ascii="宋体" w:hAnsi="宋体"/>
                <w:szCs w:val="21"/>
              </w:rPr>
              <w:t>额定功率</w:t>
            </w:r>
            <w:r>
              <w:rPr>
                <w:rFonts w:ascii="宋体" w:hAnsi="宋体"/>
                <w:szCs w:val="21"/>
              </w:rPr>
              <w:t>:100W</w:t>
            </w:r>
            <w:r>
              <w:rPr>
                <w:rFonts w:hint="eastAsia" w:ascii="宋体" w:hAnsi="宋体"/>
                <w:szCs w:val="21"/>
              </w:rPr>
              <w:t>。</w:t>
            </w:r>
          </w:p>
          <w:p>
            <w:pPr>
              <w:spacing w:line="360" w:lineRule="exact"/>
              <w:rPr>
                <w:rFonts w:ascii="宋体" w:hAnsi="宋体"/>
                <w:szCs w:val="21"/>
              </w:rPr>
            </w:pPr>
            <w:r>
              <w:rPr>
                <w:rFonts w:hint="eastAsia" w:ascii="宋体" w:hAnsi="宋体"/>
                <w:szCs w:val="21"/>
              </w:rPr>
              <w:t>电压频率</w:t>
            </w:r>
            <w:r>
              <w:rPr>
                <w:rFonts w:ascii="宋体" w:hAnsi="宋体"/>
                <w:szCs w:val="21"/>
              </w:rPr>
              <w:t>:50/60Hz</w:t>
            </w:r>
          </w:p>
          <w:p>
            <w:pPr>
              <w:spacing w:line="360" w:lineRule="exact"/>
              <w:rPr>
                <w:rFonts w:ascii="宋体" w:hAnsi="宋体"/>
                <w:szCs w:val="21"/>
              </w:rPr>
            </w:pPr>
            <w:r>
              <w:rPr>
                <w:rFonts w:hint="eastAsia" w:ascii="宋体" w:hAnsi="宋体"/>
                <w:szCs w:val="21"/>
              </w:rPr>
              <w:t>通过手轮可调节修边机的刀片高度，手轮具有零位复位功能。</w:t>
            </w:r>
          </w:p>
          <w:p>
            <w:pPr>
              <w:spacing w:line="360" w:lineRule="exact"/>
              <w:rPr>
                <w:rFonts w:ascii="宋体" w:hAnsi="宋体"/>
                <w:szCs w:val="21"/>
              </w:rPr>
            </w:pPr>
            <w:r>
              <w:rPr>
                <w:rFonts w:ascii="宋体" w:hAnsi="宋体"/>
                <w:szCs w:val="21"/>
              </w:rPr>
              <w:t>(</w:t>
            </w:r>
            <w:r>
              <w:rPr>
                <w:rFonts w:hint="eastAsia" w:ascii="宋体" w:hAnsi="宋体"/>
                <w:szCs w:val="21"/>
              </w:rPr>
              <w:t>每</w:t>
            </w:r>
            <w:r>
              <w:rPr>
                <w:rFonts w:ascii="宋体" w:hAnsi="宋体"/>
                <w:szCs w:val="21"/>
              </w:rPr>
              <w:t>1</w:t>
            </w:r>
            <w:r>
              <w:rPr>
                <w:rFonts w:hint="eastAsia" w:ascii="宋体" w:hAnsi="宋体"/>
                <w:szCs w:val="21"/>
              </w:rPr>
              <w:t>圈</w:t>
            </w:r>
            <w:r>
              <w:rPr>
                <w:rFonts w:ascii="宋体" w:hAnsi="宋体"/>
                <w:szCs w:val="21"/>
              </w:rPr>
              <w:t>=1mm</w:t>
            </w:r>
            <w:r>
              <w:rPr>
                <w:rFonts w:hint="eastAsia" w:ascii="宋体" w:hAnsi="宋体"/>
                <w:szCs w:val="21"/>
              </w:rPr>
              <w:t>，每</w:t>
            </w:r>
            <w:r>
              <w:rPr>
                <w:rFonts w:ascii="宋体" w:hAnsi="宋体"/>
                <w:szCs w:val="21"/>
              </w:rPr>
              <w:t>1</w:t>
            </w:r>
            <w:r>
              <w:rPr>
                <w:rFonts w:hint="eastAsia" w:ascii="宋体" w:hAnsi="宋体"/>
                <w:szCs w:val="21"/>
              </w:rPr>
              <w:t>刻度</w:t>
            </w:r>
            <w:r>
              <w:rPr>
                <w:rFonts w:ascii="宋体" w:hAnsi="宋体"/>
                <w:szCs w:val="21"/>
              </w:rPr>
              <w:t>=0.05mm)</w:t>
            </w:r>
          </w:p>
          <w:p>
            <w:pPr>
              <w:spacing w:line="360" w:lineRule="exact"/>
              <w:rPr>
                <w:rFonts w:ascii="宋体" w:hAnsi="宋体"/>
                <w:szCs w:val="21"/>
              </w:rPr>
            </w:pPr>
            <w:r>
              <w:rPr>
                <w:rFonts w:hint="eastAsia" w:ascii="宋体" w:hAnsi="宋体"/>
                <w:szCs w:val="21"/>
              </w:rPr>
              <w:t>工作台尺寸</w:t>
            </w:r>
            <w:r>
              <w:rPr>
                <w:rFonts w:ascii="宋体" w:hAnsi="宋体"/>
                <w:szCs w:val="21"/>
              </w:rPr>
              <w:t>:</w:t>
            </w:r>
            <w:r>
              <w:rPr>
                <w:rFonts w:ascii="Arial" w:hAnsi="Arial" w:cs="Arial"/>
                <w:szCs w:val="21"/>
              </w:rPr>
              <w:t>≥</w:t>
            </w:r>
            <w:r>
              <w:rPr>
                <w:rFonts w:ascii="宋体" w:hAnsi="宋体"/>
                <w:szCs w:val="21"/>
              </w:rPr>
              <w:t>300x150mm</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二四</w:t>
            </w:r>
          </w:p>
        </w:tc>
        <w:tc>
          <w:tcPr>
            <w:tcW w:w="7610" w:type="dxa"/>
            <w:gridSpan w:val="3"/>
            <w:noWrap w:val="0"/>
            <w:vAlign w:val="top"/>
          </w:tcPr>
          <w:p>
            <w:pPr>
              <w:spacing w:line="360" w:lineRule="exact"/>
              <w:rPr>
                <w:rFonts w:ascii="宋体" w:hAnsi="宋体"/>
                <w:szCs w:val="21"/>
              </w:rPr>
            </w:pPr>
            <w:r>
              <w:rPr>
                <w:rFonts w:hint="eastAsia" w:ascii="宋体" w:hAnsi="宋体"/>
                <w:szCs w:val="21"/>
              </w:rPr>
              <w:t>多功能角磨机砂光机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24.1</w:t>
            </w:r>
          </w:p>
        </w:tc>
        <w:tc>
          <w:tcPr>
            <w:tcW w:w="7610" w:type="dxa"/>
            <w:gridSpan w:val="3"/>
            <w:noWrap w:val="0"/>
            <w:vAlign w:val="top"/>
          </w:tcPr>
          <w:p>
            <w:pPr>
              <w:spacing w:line="360" w:lineRule="exact"/>
              <w:rPr>
                <w:rFonts w:ascii="宋体" w:hAnsi="宋体"/>
                <w:szCs w:val="21"/>
              </w:rPr>
            </w:pPr>
            <w:r>
              <w:rPr>
                <w:rFonts w:hint="eastAsia" w:ascii="宋体" w:hAnsi="宋体"/>
                <w:szCs w:val="21"/>
              </w:rPr>
              <w:t>研磨砂轮直径为50mm，电压220-240V，频率50/60Hz，功率100W，转速13000rpm。</w:t>
            </w:r>
          </w:p>
          <w:p>
            <w:pPr>
              <w:spacing w:line="360" w:lineRule="exact"/>
              <w:rPr>
                <w:rFonts w:ascii="宋体" w:hAnsi="宋体"/>
                <w:szCs w:val="21"/>
              </w:rPr>
            </w:pPr>
            <w:r>
              <w:rPr>
                <w:rFonts w:hint="eastAsia" w:ascii="宋体" w:hAnsi="宋体"/>
                <w:szCs w:val="21"/>
              </w:rPr>
              <w:t>长：约290mm。</w:t>
            </w:r>
          </w:p>
          <w:p>
            <w:pPr>
              <w:spacing w:line="360" w:lineRule="exact"/>
              <w:rPr>
                <w:rFonts w:ascii="宋体" w:hAnsi="宋体"/>
                <w:szCs w:val="21"/>
              </w:rPr>
            </w:pPr>
            <w:r>
              <w:rPr>
                <w:rFonts w:hint="eastAsia" w:ascii="宋体" w:hAnsi="宋体"/>
                <w:szCs w:val="21"/>
              </w:rPr>
              <w:t>重：约550克。</w:t>
            </w:r>
          </w:p>
          <w:p>
            <w:pPr>
              <w:spacing w:line="360" w:lineRule="exact"/>
              <w:rPr>
                <w:rFonts w:ascii="宋体" w:hAnsi="宋体"/>
                <w:szCs w:val="21"/>
              </w:rPr>
            </w:pPr>
            <w:r>
              <w:rPr>
                <w:rFonts w:hint="eastAsia" w:ascii="宋体" w:hAnsi="宋体"/>
                <w:szCs w:val="21"/>
              </w:rPr>
              <w:t>按等级2绝缘。</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二五</w:t>
            </w:r>
          </w:p>
        </w:tc>
        <w:tc>
          <w:tcPr>
            <w:tcW w:w="7610" w:type="dxa"/>
            <w:gridSpan w:val="3"/>
            <w:noWrap w:val="0"/>
            <w:vAlign w:val="top"/>
          </w:tcPr>
          <w:p>
            <w:pPr>
              <w:spacing w:line="360" w:lineRule="exact"/>
              <w:rPr>
                <w:rFonts w:ascii="宋体" w:hAnsi="宋体"/>
                <w:szCs w:val="21"/>
              </w:rPr>
            </w:pPr>
            <w:r>
              <w:rPr>
                <w:rFonts w:hint="eastAsia" w:ascii="宋体" w:hAnsi="宋体"/>
                <w:szCs w:val="21"/>
              </w:rPr>
              <w:t>小型电动抛光机打蜡机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25.1</w:t>
            </w:r>
          </w:p>
        </w:tc>
        <w:tc>
          <w:tcPr>
            <w:tcW w:w="7610" w:type="dxa"/>
            <w:gridSpan w:val="3"/>
            <w:noWrap w:val="0"/>
            <w:vAlign w:val="top"/>
          </w:tcPr>
          <w:p>
            <w:pPr>
              <w:spacing w:line="360" w:lineRule="exact"/>
              <w:rPr>
                <w:rFonts w:ascii="宋体" w:hAnsi="宋体"/>
                <w:szCs w:val="21"/>
              </w:rPr>
            </w:pPr>
            <w:r>
              <w:rPr>
                <w:rFonts w:hint="eastAsia" w:ascii="宋体" w:hAnsi="宋体"/>
                <w:szCs w:val="21"/>
              </w:rPr>
              <w:t>额定电压:220-240V。</w:t>
            </w:r>
          </w:p>
          <w:p>
            <w:pPr>
              <w:spacing w:line="360" w:lineRule="exact"/>
              <w:rPr>
                <w:rFonts w:ascii="宋体" w:hAnsi="宋体"/>
                <w:szCs w:val="21"/>
              </w:rPr>
            </w:pPr>
            <w:r>
              <w:rPr>
                <w:rFonts w:hint="eastAsia" w:ascii="宋体" w:hAnsi="宋体"/>
                <w:szCs w:val="21"/>
              </w:rPr>
              <w:t>额定功率:100W</w:t>
            </w:r>
          </w:p>
          <w:p>
            <w:pPr>
              <w:spacing w:line="360" w:lineRule="exact"/>
              <w:rPr>
                <w:rFonts w:ascii="宋体" w:hAnsi="宋体"/>
                <w:szCs w:val="21"/>
              </w:rPr>
            </w:pPr>
            <w:r>
              <w:rPr>
                <w:rFonts w:hint="eastAsia" w:ascii="宋体" w:hAnsi="宋体"/>
                <w:szCs w:val="21"/>
              </w:rPr>
              <w:t>转速范围:800-2，500rpm</w:t>
            </w:r>
          </w:p>
          <w:p>
            <w:pPr>
              <w:spacing w:line="360" w:lineRule="exact"/>
              <w:rPr>
                <w:rFonts w:ascii="宋体" w:hAnsi="宋体"/>
                <w:szCs w:val="21"/>
              </w:rPr>
            </w:pPr>
            <w:r>
              <w:rPr>
                <w:rFonts w:hint="eastAsia" w:ascii="宋体" w:hAnsi="宋体"/>
                <w:szCs w:val="21"/>
              </w:rPr>
              <w:t>机身长度:</w:t>
            </w:r>
            <w:r>
              <w:rPr>
                <w:rFonts w:hint="eastAsia" w:ascii="Arial" w:hAnsi="Arial" w:cs="Arial"/>
                <w:szCs w:val="21"/>
              </w:rPr>
              <w:t>约</w:t>
            </w:r>
            <w:r>
              <w:rPr>
                <w:rFonts w:hint="eastAsia" w:ascii="宋体" w:hAnsi="宋体"/>
                <w:szCs w:val="21"/>
              </w:rPr>
              <w:t>270mm。</w:t>
            </w:r>
          </w:p>
          <w:p>
            <w:pPr>
              <w:spacing w:line="360" w:lineRule="exact"/>
              <w:rPr>
                <w:rFonts w:ascii="宋体" w:hAnsi="宋体"/>
                <w:szCs w:val="21"/>
              </w:rPr>
            </w:pPr>
            <w:r>
              <w:rPr>
                <w:rFonts w:hint="eastAsia" w:ascii="宋体" w:hAnsi="宋体"/>
                <w:szCs w:val="21"/>
              </w:rPr>
              <w:t>绝缘防护等级</w:t>
            </w:r>
            <w:r>
              <w:rPr>
                <w:rFonts w:ascii="Arial" w:hAnsi="Arial" w:cs="Arial"/>
                <w:szCs w:val="21"/>
              </w:rPr>
              <w:t>≥</w:t>
            </w:r>
            <w:r>
              <w:rPr>
                <w:rFonts w:hint="eastAsia" w:ascii="宋体" w:hAnsi="宋体"/>
                <w:szCs w:val="21"/>
              </w:rPr>
              <w:t>2。</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二六</w:t>
            </w:r>
          </w:p>
        </w:tc>
        <w:tc>
          <w:tcPr>
            <w:tcW w:w="7610" w:type="dxa"/>
            <w:gridSpan w:val="3"/>
            <w:noWrap w:val="0"/>
            <w:vAlign w:val="top"/>
          </w:tcPr>
          <w:p>
            <w:pPr>
              <w:spacing w:line="360" w:lineRule="exact"/>
              <w:rPr>
                <w:rFonts w:ascii="宋体" w:hAnsi="宋体"/>
                <w:szCs w:val="21"/>
              </w:rPr>
            </w:pPr>
            <w:r>
              <w:rPr>
                <w:rFonts w:hint="eastAsia" w:ascii="宋体" w:hAnsi="宋体"/>
                <w:szCs w:val="21"/>
              </w:rPr>
              <w:t>集尘器</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26.1</w:t>
            </w:r>
          </w:p>
        </w:tc>
        <w:tc>
          <w:tcPr>
            <w:tcW w:w="7610" w:type="dxa"/>
            <w:gridSpan w:val="3"/>
            <w:noWrap w:val="0"/>
            <w:vAlign w:val="top"/>
          </w:tcPr>
          <w:p>
            <w:pPr>
              <w:spacing w:line="360" w:lineRule="exact"/>
              <w:rPr>
                <w:rFonts w:ascii="宋体" w:hAnsi="宋体"/>
                <w:szCs w:val="21"/>
              </w:rPr>
            </w:pPr>
            <w:r>
              <w:rPr>
                <w:rFonts w:hint="eastAsia" w:ascii="宋体" w:hAnsi="宋体"/>
                <w:szCs w:val="21"/>
              </w:rPr>
              <w:t>额定电压220-240V.</w:t>
            </w:r>
          </w:p>
          <w:p>
            <w:pPr>
              <w:spacing w:line="360" w:lineRule="exact"/>
              <w:rPr>
                <w:rFonts w:ascii="宋体" w:hAnsi="宋体"/>
                <w:szCs w:val="21"/>
              </w:rPr>
            </w:pPr>
            <w:r>
              <w:rPr>
                <w:rFonts w:hint="eastAsia" w:ascii="宋体" w:hAnsi="宋体"/>
                <w:szCs w:val="21"/>
              </w:rPr>
              <w:t>额定功率：1100W</w:t>
            </w:r>
          </w:p>
          <w:p>
            <w:pPr>
              <w:spacing w:line="360" w:lineRule="exact"/>
              <w:rPr>
                <w:rFonts w:ascii="宋体" w:hAnsi="宋体"/>
                <w:szCs w:val="21"/>
              </w:rPr>
            </w:pPr>
            <w:r>
              <w:rPr>
                <w:rFonts w:hint="eastAsia" w:ascii="宋体" w:hAnsi="宋体"/>
                <w:szCs w:val="21"/>
              </w:rPr>
              <w:t>带有输出功率为25—2000w的电动工具的供电接口</w:t>
            </w:r>
          </w:p>
          <w:p>
            <w:pPr>
              <w:spacing w:line="360" w:lineRule="exact"/>
              <w:rPr>
                <w:rFonts w:ascii="宋体" w:hAnsi="宋体"/>
                <w:szCs w:val="21"/>
              </w:rPr>
            </w:pPr>
            <w:r>
              <w:rPr>
                <w:rFonts w:hint="eastAsia" w:ascii="宋体" w:hAnsi="宋体"/>
                <w:szCs w:val="21"/>
              </w:rPr>
              <w:t>容积18升，带有长5m电源线</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hint="eastAsia" w:ascii="宋体" w:hAnsi="宋体"/>
                <w:szCs w:val="21"/>
              </w:rPr>
            </w:pPr>
            <w:r>
              <w:rPr>
                <w:rFonts w:hint="eastAsia" w:ascii="宋体" w:hAnsi="宋体"/>
                <w:szCs w:val="21"/>
              </w:rPr>
              <w:t>二七</w:t>
            </w:r>
          </w:p>
        </w:tc>
        <w:tc>
          <w:tcPr>
            <w:tcW w:w="7610" w:type="dxa"/>
            <w:gridSpan w:val="3"/>
            <w:noWrap w:val="0"/>
            <w:vAlign w:val="top"/>
          </w:tcPr>
          <w:p>
            <w:pPr>
              <w:spacing w:line="360" w:lineRule="exact"/>
              <w:rPr>
                <w:rFonts w:hint="eastAsia" w:ascii="宋体" w:hAnsi="宋体"/>
                <w:szCs w:val="21"/>
              </w:rPr>
            </w:pPr>
            <w:r>
              <w:rPr>
                <w:rFonts w:hint="eastAsia" w:ascii="宋体" w:hAnsi="宋体"/>
                <w:szCs w:val="21"/>
              </w:rPr>
              <w:t>售后服务</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27.1</w:t>
            </w:r>
          </w:p>
        </w:tc>
        <w:tc>
          <w:tcPr>
            <w:tcW w:w="7610" w:type="dxa"/>
            <w:gridSpan w:val="3"/>
            <w:noWrap w:val="0"/>
            <w:vAlign w:val="center"/>
          </w:tcPr>
          <w:p>
            <w:pPr>
              <w:spacing w:line="360" w:lineRule="exact"/>
              <w:rPr>
                <w:rFonts w:ascii="宋体" w:hAnsi="宋体"/>
                <w:szCs w:val="21"/>
              </w:rPr>
            </w:pPr>
            <w:r>
              <w:rPr>
                <w:rFonts w:hint="eastAsia" w:ascii="宋体" w:hAnsi="宋体"/>
                <w:szCs w:val="21"/>
              </w:rPr>
              <w:t>由对方公司技术人员送货上门</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27.2</w:t>
            </w:r>
          </w:p>
        </w:tc>
        <w:tc>
          <w:tcPr>
            <w:tcW w:w="7610" w:type="dxa"/>
            <w:gridSpan w:val="3"/>
            <w:noWrap w:val="0"/>
            <w:vAlign w:val="center"/>
          </w:tcPr>
          <w:p>
            <w:pPr>
              <w:spacing w:line="360" w:lineRule="exact"/>
              <w:rPr>
                <w:rFonts w:ascii="宋体" w:hAnsi="宋体"/>
                <w:szCs w:val="21"/>
              </w:rPr>
            </w:pPr>
            <w:r>
              <w:rPr>
                <w:rFonts w:hint="eastAsia" w:ascii="宋体" w:hAnsi="宋体"/>
                <w:szCs w:val="21"/>
              </w:rPr>
              <w:t>所有技术指标均以各厂商公开网站所公布的数据为准，对方公司保证所提供的设备和技术不低于本招标要求中所提出的各项要求，*号项为必须符合项。</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27.3</w:t>
            </w:r>
          </w:p>
        </w:tc>
        <w:tc>
          <w:tcPr>
            <w:tcW w:w="7610" w:type="dxa"/>
            <w:gridSpan w:val="3"/>
            <w:noWrap w:val="0"/>
            <w:vAlign w:val="center"/>
          </w:tcPr>
          <w:p>
            <w:pPr>
              <w:spacing w:line="360" w:lineRule="exact"/>
              <w:rPr>
                <w:rFonts w:ascii="宋体" w:hAnsi="宋体"/>
                <w:szCs w:val="21"/>
              </w:rPr>
            </w:pPr>
            <w:r>
              <w:rPr>
                <w:rFonts w:hint="eastAsia" w:ascii="宋体" w:hAnsi="宋体"/>
                <w:szCs w:val="21"/>
              </w:rPr>
              <w:t>所有产品均经正规渠道供货，不提供旧货、水货、假货。</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27.4</w:t>
            </w:r>
          </w:p>
        </w:tc>
        <w:tc>
          <w:tcPr>
            <w:tcW w:w="7610" w:type="dxa"/>
            <w:gridSpan w:val="3"/>
            <w:noWrap w:val="0"/>
            <w:vAlign w:val="center"/>
          </w:tcPr>
          <w:p>
            <w:pPr>
              <w:spacing w:line="360" w:lineRule="exact"/>
              <w:rPr>
                <w:rFonts w:ascii="宋体" w:hAnsi="宋体"/>
                <w:szCs w:val="21"/>
              </w:rPr>
            </w:pPr>
            <w:r>
              <w:rPr>
                <w:rFonts w:hint="eastAsia" w:ascii="宋体" w:hAnsi="宋体"/>
                <w:szCs w:val="21"/>
              </w:rPr>
              <w:t>设备安装调试后，按确认后的验收大纲及验收标准或相应的国家标准，买方和卖方共同对设备进行验收，达到验收标准后，买卖双方共同签署设备验收合格证书后投入使用；</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27.5</w:t>
            </w:r>
          </w:p>
        </w:tc>
        <w:tc>
          <w:tcPr>
            <w:tcW w:w="7610" w:type="dxa"/>
            <w:gridSpan w:val="3"/>
            <w:noWrap w:val="0"/>
            <w:vAlign w:val="center"/>
          </w:tcPr>
          <w:p>
            <w:pPr>
              <w:spacing w:line="360" w:lineRule="exact"/>
              <w:rPr>
                <w:rFonts w:ascii="宋体" w:hAnsi="宋体"/>
                <w:szCs w:val="21"/>
              </w:rPr>
            </w:pPr>
            <w:r>
              <w:rPr>
                <w:rFonts w:hint="eastAsia" w:ascii="宋体" w:hAnsi="宋体"/>
                <w:szCs w:val="21"/>
              </w:rPr>
              <w:t>按出厂检验合格项目进行验收，卖方负责提供检验仪器和工具，但须买方鉴别并确认为准；</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27.6</w:t>
            </w:r>
          </w:p>
        </w:tc>
        <w:tc>
          <w:tcPr>
            <w:tcW w:w="7610" w:type="dxa"/>
            <w:gridSpan w:val="3"/>
            <w:noWrap w:val="0"/>
            <w:vAlign w:val="center"/>
          </w:tcPr>
          <w:p>
            <w:pPr>
              <w:spacing w:line="360" w:lineRule="exact"/>
              <w:rPr>
                <w:rFonts w:ascii="宋体" w:hAnsi="宋体"/>
                <w:szCs w:val="21"/>
              </w:rPr>
            </w:pPr>
            <w:r>
              <w:rPr>
                <w:rFonts w:hint="eastAsia" w:ascii="宋体" w:hAnsi="宋体"/>
                <w:szCs w:val="21"/>
              </w:rPr>
              <w:t>提供软件免费升级、免费培训，培训内容包括设备基本工作原理、设备系统与构造、设备操作、日常维护与保养、编程、电气原理等；培训地点：最终用户现场</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27.7</w:t>
            </w:r>
          </w:p>
        </w:tc>
        <w:tc>
          <w:tcPr>
            <w:tcW w:w="7610" w:type="dxa"/>
            <w:gridSpan w:val="3"/>
            <w:noWrap w:val="0"/>
            <w:vAlign w:val="center"/>
          </w:tcPr>
          <w:p>
            <w:pPr>
              <w:spacing w:line="360" w:lineRule="exact"/>
              <w:rPr>
                <w:rFonts w:ascii="宋体" w:hAnsi="宋体"/>
                <w:szCs w:val="21"/>
              </w:rPr>
            </w:pPr>
            <w:r>
              <w:rPr>
                <w:rFonts w:hint="eastAsia" w:ascii="宋体" w:hAnsi="宋体"/>
                <w:szCs w:val="21"/>
              </w:rPr>
              <w:t>合同后30个工作日内到货并进行安装调试，如因卖方责任造成的延期而产生的费用由卖方负担；</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27.8</w:t>
            </w:r>
          </w:p>
        </w:tc>
        <w:tc>
          <w:tcPr>
            <w:tcW w:w="7610" w:type="dxa"/>
            <w:gridSpan w:val="3"/>
            <w:noWrap w:val="0"/>
            <w:vAlign w:val="center"/>
          </w:tcPr>
          <w:p>
            <w:pPr>
              <w:spacing w:line="360" w:lineRule="exact"/>
              <w:rPr>
                <w:rFonts w:ascii="宋体" w:hAnsi="宋体"/>
                <w:szCs w:val="21"/>
              </w:rPr>
            </w:pPr>
            <w:r>
              <w:rPr>
                <w:rFonts w:hint="eastAsia" w:ascii="宋体" w:hAnsi="宋体"/>
                <w:szCs w:val="21"/>
              </w:rPr>
              <w:t>在宁波市内设有一个固定服务机构，并配有专业维修工程师，保证提供及时优质的售后服务；</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jc w:val="center"/>
              <w:rPr>
                <w:rFonts w:ascii="宋体" w:hAnsi="宋体"/>
                <w:szCs w:val="21"/>
              </w:rPr>
            </w:pPr>
            <w:r>
              <w:rPr>
                <w:rFonts w:hint="eastAsia" w:ascii="宋体" w:hAnsi="宋体"/>
                <w:szCs w:val="21"/>
              </w:rPr>
              <w:t>27.9</w:t>
            </w:r>
          </w:p>
        </w:tc>
        <w:tc>
          <w:tcPr>
            <w:tcW w:w="7610" w:type="dxa"/>
            <w:gridSpan w:val="3"/>
            <w:noWrap w:val="0"/>
            <w:vAlign w:val="center"/>
          </w:tcPr>
          <w:p>
            <w:pPr>
              <w:spacing w:line="360" w:lineRule="exact"/>
              <w:rPr>
                <w:rFonts w:ascii="宋体" w:hAnsi="宋体"/>
                <w:szCs w:val="21"/>
              </w:rPr>
            </w:pPr>
            <w:r>
              <w:rPr>
                <w:rFonts w:hint="eastAsia" w:ascii="宋体" w:hAnsi="宋体"/>
                <w:szCs w:val="21"/>
              </w:rPr>
              <w:t>质保两年，保修期自验收签字之日起计算。保修期间维修、零件更换、人工、差旅等一切费用由厂家负担；质保期外只收取零部件费，费用合理（成本价）；保修期后提供终身技术支持和维修服务</w:t>
            </w:r>
          </w:p>
        </w:tc>
        <w:tc>
          <w:tcPr>
            <w:tcW w:w="1283" w:type="dxa"/>
            <w:noWrap w:val="0"/>
            <w:vAlign w:val="top"/>
          </w:tcPr>
          <w:p>
            <w:pPr>
              <w:widowControl/>
              <w:spacing w:line="360" w:lineRule="exact"/>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82" w:type="dxa"/>
            <w:noWrap w:val="0"/>
            <w:vAlign w:val="center"/>
          </w:tcPr>
          <w:p>
            <w:pPr>
              <w:spacing w:line="360" w:lineRule="exact"/>
              <w:rPr>
                <w:rFonts w:ascii="宋体" w:hAnsi="宋体"/>
                <w:szCs w:val="21"/>
              </w:rPr>
            </w:pPr>
            <w:r>
              <w:rPr>
                <w:rFonts w:hint="eastAsia" w:ascii="宋体" w:hAnsi="宋体"/>
                <w:szCs w:val="21"/>
              </w:rPr>
              <w:t>27.10</w:t>
            </w:r>
          </w:p>
        </w:tc>
        <w:tc>
          <w:tcPr>
            <w:tcW w:w="7610" w:type="dxa"/>
            <w:gridSpan w:val="3"/>
            <w:noWrap w:val="0"/>
            <w:vAlign w:val="center"/>
          </w:tcPr>
          <w:p>
            <w:pPr>
              <w:spacing w:line="360" w:lineRule="exact"/>
              <w:rPr>
                <w:rFonts w:ascii="宋体" w:hAnsi="宋体"/>
                <w:szCs w:val="21"/>
              </w:rPr>
            </w:pPr>
            <w:r>
              <w:rPr>
                <w:rFonts w:hint="eastAsia" w:ascii="宋体" w:hAnsi="宋体"/>
                <w:szCs w:val="21"/>
              </w:rPr>
              <w:t>在质量保证期内，设备发生故障，供货方应在接到通知后2小时内派人携带工具及配件到现场解决问题。</w:t>
            </w:r>
          </w:p>
        </w:tc>
        <w:tc>
          <w:tcPr>
            <w:tcW w:w="1283" w:type="dxa"/>
            <w:noWrap w:val="0"/>
            <w:vAlign w:val="top"/>
          </w:tcPr>
          <w:p>
            <w:pPr>
              <w:widowControl/>
              <w:spacing w:line="360" w:lineRule="exact"/>
              <w:jc w:val="left"/>
              <w:rPr>
                <w:rFonts w:ascii="宋体" w:hAnsi="宋体"/>
                <w:szCs w:val="21"/>
              </w:rPr>
            </w:pPr>
          </w:p>
        </w:tc>
      </w:tr>
    </w:tbl>
    <w:p>
      <w:pPr>
        <w:jc w:val="left"/>
        <w:rPr>
          <w:rFonts w:ascii="宋体" w:hAnsi="宋体"/>
          <w:b/>
          <w:szCs w:val="21"/>
        </w:rPr>
      </w:pPr>
    </w:p>
    <w:p>
      <w:pPr>
        <w:jc w:val="left"/>
        <w:rPr>
          <w:rFonts w:ascii="宋体" w:hAnsi="宋体"/>
          <w:b/>
          <w:szCs w:val="21"/>
        </w:rPr>
      </w:pPr>
      <w:r>
        <w:rPr>
          <w:rFonts w:ascii="宋体" w:hAnsi="宋体"/>
          <w:b/>
          <w:szCs w:val="21"/>
        </w:rPr>
        <w:br w:type="page"/>
      </w:r>
      <w:r>
        <w:rPr>
          <w:rFonts w:hint="eastAsia" w:ascii="宋体" w:hAnsi="宋体"/>
          <w:b/>
          <w:szCs w:val="21"/>
        </w:rPr>
        <w:t>表B-2金属工艺实验室</w:t>
      </w:r>
    </w:p>
    <w:tbl>
      <w:tblPr>
        <w:tblStyle w:val="8"/>
        <w:tblW w:w="97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2126"/>
        <w:gridCol w:w="708"/>
        <w:gridCol w:w="887"/>
        <w:gridCol w:w="1664"/>
        <w:gridCol w:w="1906"/>
        <w:gridCol w:w="1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ascii="宋体" w:hAnsi="宋体"/>
                <w:szCs w:val="21"/>
              </w:rPr>
              <w:t>序号</w:t>
            </w:r>
          </w:p>
        </w:tc>
        <w:tc>
          <w:tcPr>
            <w:tcW w:w="7291" w:type="dxa"/>
            <w:gridSpan w:val="5"/>
            <w:noWrap w:val="0"/>
            <w:vAlign w:val="center"/>
          </w:tcPr>
          <w:p>
            <w:pPr>
              <w:spacing w:line="320" w:lineRule="exact"/>
              <w:jc w:val="center"/>
              <w:rPr>
                <w:rFonts w:ascii="宋体" w:hAnsi="宋体"/>
                <w:szCs w:val="21"/>
              </w:rPr>
            </w:pPr>
            <w:r>
              <w:rPr>
                <w:rFonts w:ascii="宋体" w:hAnsi="宋体"/>
                <w:szCs w:val="21"/>
              </w:rPr>
              <w:t>招  标  规  格</w:t>
            </w:r>
          </w:p>
        </w:tc>
        <w:tc>
          <w:tcPr>
            <w:tcW w:w="1283" w:type="dxa"/>
            <w:noWrap w:val="0"/>
            <w:vAlign w:val="top"/>
          </w:tcPr>
          <w:p>
            <w:pPr>
              <w:spacing w:line="320" w:lineRule="exact"/>
              <w:jc w:val="center"/>
              <w:rPr>
                <w:rFonts w:ascii="宋体" w:hAnsi="宋体"/>
                <w:szCs w:val="21"/>
              </w:rPr>
            </w:pPr>
            <w:r>
              <w:rPr>
                <w:rFonts w:hint="eastAsia" w:ascii="宋体" w:hAnsi="宋体"/>
                <w:szCs w:val="21"/>
              </w:rPr>
              <w:t>投标响应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一</w:t>
            </w:r>
          </w:p>
        </w:tc>
        <w:tc>
          <w:tcPr>
            <w:tcW w:w="7291" w:type="dxa"/>
            <w:gridSpan w:val="5"/>
            <w:noWrap w:val="0"/>
            <w:vAlign w:val="center"/>
          </w:tcPr>
          <w:p>
            <w:pPr>
              <w:spacing w:line="320" w:lineRule="exact"/>
              <w:rPr>
                <w:rFonts w:ascii="宋体" w:hAnsi="宋体"/>
                <w:szCs w:val="21"/>
              </w:rPr>
            </w:pPr>
            <w:r>
              <w:rPr>
                <w:rFonts w:hint="eastAsia"/>
                <w:szCs w:val="21"/>
              </w:rPr>
              <w:t>激光雕刻机</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1.1</w:t>
            </w:r>
          </w:p>
        </w:tc>
        <w:tc>
          <w:tcPr>
            <w:tcW w:w="7291" w:type="dxa"/>
            <w:gridSpan w:val="5"/>
            <w:noWrap w:val="0"/>
            <w:vAlign w:val="center"/>
          </w:tcPr>
          <w:p>
            <w:pPr>
              <w:spacing w:line="320" w:lineRule="exact"/>
              <w:ind w:left="300" w:hanging="300" w:hangingChars="143"/>
              <w:rPr>
                <w:rFonts w:ascii="宋体" w:hAnsi="宋体"/>
                <w:szCs w:val="21"/>
              </w:rPr>
            </w:pPr>
            <w:r>
              <w:rPr>
                <w:rFonts w:hint="eastAsia" w:ascii="宋体" w:hAnsi="宋体"/>
                <w:szCs w:val="21"/>
              </w:rPr>
              <w:t>设备清单</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ind w:left="300" w:hanging="300" w:hangingChars="143"/>
              <w:jc w:val="center"/>
              <w:rPr>
                <w:rFonts w:ascii="宋体" w:hAnsi="宋体"/>
                <w:szCs w:val="21"/>
              </w:rPr>
            </w:pPr>
            <w:r>
              <w:rPr>
                <w:rFonts w:hint="eastAsia" w:ascii="宋体" w:hAnsi="宋体"/>
                <w:szCs w:val="21"/>
              </w:rPr>
              <w:t>1.1.1</w:t>
            </w:r>
          </w:p>
        </w:tc>
        <w:tc>
          <w:tcPr>
            <w:tcW w:w="3721" w:type="dxa"/>
            <w:gridSpan w:val="3"/>
            <w:tcBorders>
              <w:right w:val="single" w:color="auto" w:sz="6" w:space="0"/>
            </w:tcBorders>
            <w:noWrap w:val="0"/>
            <w:vAlign w:val="center"/>
          </w:tcPr>
          <w:p>
            <w:pPr>
              <w:spacing w:line="220" w:lineRule="atLeast"/>
              <w:ind w:left="300" w:hanging="300" w:hangingChars="143"/>
              <w:jc w:val="center"/>
              <w:rPr>
                <w:rFonts w:ascii="宋体" w:hAnsi="宋体"/>
                <w:szCs w:val="21"/>
              </w:rPr>
            </w:pPr>
            <w:r>
              <w:rPr>
                <w:rFonts w:hint="eastAsia" w:ascii="宋体" w:hAnsi="宋体"/>
                <w:szCs w:val="21"/>
              </w:rPr>
              <w:t>名称</w:t>
            </w:r>
          </w:p>
        </w:tc>
        <w:tc>
          <w:tcPr>
            <w:tcW w:w="1664" w:type="dxa"/>
            <w:tcBorders>
              <w:right w:val="single" w:color="auto" w:sz="6" w:space="0"/>
            </w:tcBorders>
            <w:noWrap w:val="0"/>
            <w:vAlign w:val="center"/>
          </w:tcPr>
          <w:p>
            <w:pPr>
              <w:spacing w:line="220" w:lineRule="atLeast"/>
              <w:jc w:val="center"/>
              <w:rPr>
                <w:szCs w:val="21"/>
              </w:rPr>
            </w:pPr>
            <w:r>
              <w:rPr>
                <w:rFonts w:hint="eastAsia"/>
                <w:szCs w:val="21"/>
              </w:rPr>
              <w:t>规格</w:t>
            </w:r>
          </w:p>
        </w:tc>
        <w:tc>
          <w:tcPr>
            <w:tcW w:w="1906" w:type="dxa"/>
            <w:tcBorders>
              <w:left w:val="single" w:color="auto" w:sz="6" w:space="0"/>
            </w:tcBorders>
            <w:noWrap w:val="0"/>
            <w:vAlign w:val="center"/>
          </w:tcPr>
          <w:p>
            <w:pPr>
              <w:spacing w:line="220" w:lineRule="atLeast"/>
              <w:ind w:left="300" w:hanging="300" w:hangingChars="143"/>
              <w:jc w:val="center"/>
              <w:rPr>
                <w:rFonts w:ascii="宋体" w:hAnsi="宋体"/>
                <w:szCs w:val="21"/>
              </w:rPr>
            </w:pPr>
            <w:r>
              <w:rPr>
                <w:rFonts w:hint="eastAsia" w:ascii="宋体" w:hAnsi="宋体"/>
                <w:szCs w:val="21"/>
              </w:rPr>
              <w:t>数量</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1.1.2</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淬火床身</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1530</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pStyle w:val="4"/>
              <w:spacing w:line="32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1.1.3</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光纤激光器</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1000W</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1.1.4</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数控系统</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pStyle w:val="13"/>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1.1.5</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光纤专用精密切割头</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1.1.6</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冷水机</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1.5P</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台</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1.1.7</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高速伺服电机</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1.3KW</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3</w:t>
            </w:r>
            <w:r>
              <w:rPr>
                <w:rFonts w:hint="eastAsia" w:ascii="宋体" w:hAnsi="宋体"/>
                <w:szCs w:val="21"/>
              </w:rPr>
              <w:t>台</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1.1.8</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减速机</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2弧以内</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1.1.9</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高精密度滚珠丝杠与导轨</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直径35</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3</w:t>
            </w:r>
            <w:r>
              <w:rPr>
                <w:rFonts w:hint="eastAsia" w:ascii="宋体" w:hAnsi="宋体"/>
                <w:szCs w:val="21"/>
              </w:rPr>
              <w:t>套</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1.1.10</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高精度研磨齿条</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1.1.11</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气组</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高低压气组</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top"/>
          </w:tcPr>
          <w:p>
            <w:pPr>
              <w:spacing w:line="220" w:lineRule="atLeast"/>
              <w:ind w:left="300" w:hanging="300" w:hangingChars="143"/>
              <w:jc w:val="center"/>
              <w:rPr>
                <w:rFonts w:ascii="宋体" w:hAnsi="宋体"/>
                <w:szCs w:val="21"/>
              </w:rPr>
            </w:pPr>
            <w:r>
              <w:rPr>
                <w:rFonts w:hint="eastAsia" w:ascii="宋体" w:hAnsi="宋体"/>
                <w:szCs w:val="21"/>
              </w:rPr>
              <w:t>1.1.12</w:t>
            </w:r>
          </w:p>
        </w:tc>
        <w:tc>
          <w:tcPr>
            <w:tcW w:w="3721" w:type="dxa"/>
            <w:gridSpan w:val="3"/>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比例阀</w:t>
            </w:r>
          </w:p>
        </w:tc>
        <w:tc>
          <w:tcPr>
            <w:tcW w:w="1664" w:type="dxa"/>
            <w:tcBorders>
              <w:right w:val="single" w:color="auto" w:sz="6" w:space="0"/>
            </w:tcBorders>
            <w:noWrap w:val="0"/>
            <w:vAlign w:val="top"/>
          </w:tcPr>
          <w:p>
            <w:pPr>
              <w:spacing w:line="220" w:lineRule="atLeast"/>
              <w:ind w:left="300" w:hanging="300" w:hangingChars="143"/>
              <w:jc w:val="center"/>
              <w:rPr>
                <w:rFonts w:ascii="宋体" w:hAnsi="宋体"/>
                <w:szCs w:val="21"/>
              </w:rPr>
            </w:pPr>
            <w:r>
              <w:rPr>
                <w:rFonts w:hint="eastAsia" w:ascii="宋体" w:hAnsi="宋体"/>
                <w:szCs w:val="21"/>
              </w:rPr>
              <w:t>ITV3050</w:t>
            </w:r>
          </w:p>
        </w:tc>
        <w:tc>
          <w:tcPr>
            <w:tcW w:w="1906" w:type="dxa"/>
            <w:tcBorders>
              <w:left w:val="single" w:color="auto" w:sz="6" w:space="0"/>
            </w:tcBorders>
            <w:noWrap w:val="0"/>
            <w:vAlign w:val="top"/>
          </w:tcPr>
          <w:p>
            <w:pPr>
              <w:spacing w:line="220" w:lineRule="atLeast"/>
              <w:ind w:left="300" w:hanging="300" w:hangingChars="143"/>
              <w:jc w:val="center"/>
              <w:rPr>
                <w:rFonts w:ascii="宋体" w:hAnsi="宋体"/>
                <w:szCs w:val="21"/>
              </w:rPr>
            </w:pPr>
            <w:r>
              <w:rPr>
                <w:rFonts w:ascii="宋体" w:hAnsi="宋体"/>
                <w:szCs w:val="21"/>
              </w:rPr>
              <w:t>1</w:t>
            </w:r>
            <w:r>
              <w:rPr>
                <w:rFonts w:hint="eastAsia" w:ascii="宋体" w:hAnsi="宋体"/>
                <w:szCs w:val="21"/>
              </w:rPr>
              <w:t>套</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220" w:lineRule="atLeast"/>
              <w:ind w:left="300" w:hanging="300" w:hangingChars="143"/>
              <w:jc w:val="center"/>
              <w:rPr>
                <w:rFonts w:ascii="宋体" w:hAnsi="宋体"/>
                <w:szCs w:val="21"/>
              </w:rPr>
            </w:pPr>
            <w:r>
              <w:rPr>
                <w:rFonts w:hint="eastAsia" w:ascii="宋体" w:hAnsi="宋体"/>
                <w:szCs w:val="21"/>
              </w:rPr>
              <w:t>1.2</w:t>
            </w:r>
          </w:p>
        </w:tc>
        <w:tc>
          <w:tcPr>
            <w:tcW w:w="7291" w:type="dxa"/>
            <w:gridSpan w:val="5"/>
            <w:noWrap w:val="0"/>
            <w:vAlign w:val="top"/>
          </w:tcPr>
          <w:p>
            <w:pPr>
              <w:spacing w:line="220" w:lineRule="atLeast"/>
              <w:ind w:left="300" w:hanging="300" w:hangingChars="143"/>
              <w:jc w:val="left"/>
              <w:rPr>
                <w:rFonts w:ascii="宋体" w:hAnsi="宋体"/>
                <w:szCs w:val="21"/>
              </w:rPr>
            </w:pPr>
            <w:r>
              <w:rPr>
                <w:rFonts w:hint="eastAsia" w:ascii="宋体" w:hAnsi="宋体"/>
                <w:szCs w:val="21"/>
              </w:rPr>
              <w:t>关键元器件</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220" w:lineRule="atLeast"/>
              <w:ind w:left="300" w:hanging="300" w:hangingChars="143"/>
              <w:jc w:val="center"/>
              <w:rPr>
                <w:rFonts w:ascii="宋体" w:hAnsi="宋体"/>
                <w:szCs w:val="21"/>
              </w:rPr>
            </w:pPr>
            <w:r>
              <w:rPr>
                <w:rFonts w:hint="eastAsia" w:ascii="宋体" w:hAnsi="宋体"/>
                <w:szCs w:val="21"/>
              </w:rPr>
              <w:t>1.2.1</w:t>
            </w:r>
          </w:p>
        </w:tc>
        <w:tc>
          <w:tcPr>
            <w:tcW w:w="2126" w:type="dxa"/>
            <w:tcBorders>
              <w:right w:val="single" w:color="auto" w:sz="6" w:space="0"/>
            </w:tcBorders>
            <w:noWrap w:val="0"/>
            <w:vAlign w:val="center"/>
          </w:tcPr>
          <w:p>
            <w:pPr>
              <w:spacing w:line="400" w:lineRule="exact"/>
              <w:rPr>
                <w:rFonts w:ascii="宋体" w:hAnsi="宋体"/>
                <w:szCs w:val="21"/>
              </w:rPr>
            </w:pPr>
            <w:r>
              <w:rPr>
                <w:rFonts w:hint="eastAsia" w:ascii="宋体" w:hAnsi="宋体" w:cs="宋体"/>
                <w:szCs w:val="21"/>
              </w:rPr>
              <w:t>控制系统组成</w:t>
            </w:r>
          </w:p>
        </w:tc>
        <w:tc>
          <w:tcPr>
            <w:tcW w:w="5165" w:type="dxa"/>
            <w:gridSpan w:val="4"/>
            <w:noWrap w:val="0"/>
            <w:vAlign w:val="top"/>
          </w:tcPr>
          <w:p>
            <w:pPr>
              <w:spacing w:line="400" w:lineRule="exact"/>
              <w:rPr>
                <w:rFonts w:ascii="宋体" w:hAnsi="宋体" w:cs="宋体"/>
                <w:szCs w:val="21"/>
              </w:rPr>
            </w:pPr>
            <w:r>
              <w:rPr>
                <w:rFonts w:hint="eastAsia" w:ascii="宋体" w:hAnsi="宋体" w:cs="宋体"/>
                <w:szCs w:val="21"/>
              </w:rPr>
              <w:t>双核CPU 1.86GHZ+1..86GHZ</w:t>
            </w:r>
          </w:p>
          <w:p>
            <w:pPr>
              <w:spacing w:line="400" w:lineRule="exact"/>
              <w:rPr>
                <w:rFonts w:ascii="宋体" w:hAnsi="宋体" w:cs="宋体"/>
                <w:szCs w:val="21"/>
              </w:rPr>
            </w:pPr>
            <w:r>
              <w:rPr>
                <w:rFonts w:hint="eastAsia" w:ascii="宋体" w:hAnsi="宋体" w:cs="宋体"/>
                <w:szCs w:val="21"/>
              </w:rPr>
              <w:t>图形功能</w:t>
            </w:r>
          </w:p>
          <w:p>
            <w:pPr>
              <w:spacing w:line="400" w:lineRule="exact"/>
              <w:rPr>
                <w:rFonts w:ascii="宋体" w:hAnsi="宋体" w:cs="宋体"/>
                <w:szCs w:val="21"/>
              </w:rPr>
            </w:pPr>
            <w:r>
              <w:rPr>
                <w:rFonts w:hint="eastAsia" w:ascii="宋体" w:hAnsi="宋体" w:cs="宋体"/>
                <w:szCs w:val="21"/>
              </w:rPr>
              <w:t>内存</w:t>
            </w:r>
            <w:r>
              <w:rPr>
                <w:rFonts w:ascii="Arial" w:hAnsi="Arial" w:cs="Arial"/>
                <w:szCs w:val="21"/>
              </w:rPr>
              <w:t>≥</w:t>
            </w:r>
            <w:r>
              <w:rPr>
                <w:rFonts w:hint="eastAsia" w:ascii="宋体" w:hAnsi="宋体" w:cs="宋体"/>
                <w:szCs w:val="21"/>
              </w:rPr>
              <w:t>2G</w:t>
            </w:r>
          </w:p>
          <w:p>
            <w:pPr>
              <w:spacing w:line="400" w:lineRule="exact"/>
              <w:rPr>
                <w:rFonts w:ascii="宋体" w:hAnsi="宋体" w:cs="宋体"/>
                <w:szCs w:val="21"/>
              </w:rPr>
            </w:pPr>
            <w:r>
              <w:rPr>
                <w:rFonts w:hint="eastAsia" w:ascii="宋体" w:hAnsi="宋体" w:cs="宋体"/>
                <w:szCs w:val="21"/>
              </w:rPr>
              <w:t>计算机通讯接口，以太网，USB等接口</w:t>
            </w:r>
          </w:p>
          <w:p>
            <w:pPr>
              <w:spacing w:line="400" w:lineRule="exact"/>
              <w:rPr>
                <w:rFonts w:ascii="宋体" w:hAnsi="宋体" w:cs="宋体"/>
                <w:szCs w:val="21"/>
              </w:rPr>
            </w:pPr>
            <w:r>
              <w:rPr>
                <w:rFonts w:hint="eastAsia" w:ascii="宋体" w:hAnsi="宋体" w:cs="宋体"/>
                <w:szCs w:val="21"/>
              </w:rPr>
              <w:t xml:space="preserve"> WINDOWS 7操作系统</w:t>
            </w:r>
          </w:p>
          <w:p>
            <w:pPr>
              <w:spacing w:line="400" w:lineRule="exact"/>
              <w:rPr>
                <w:rFonts w:ascii="宋体" w:hAnsi="宋体"/>
                <w:szCs w:val="21"/>
              </w:rPr>
            </w:pPr>
            <w:r>
              <w:rPr>
                <w:rFonts w:hint="eastAsia" w:ascii="宋体" w:hAnsi="宋体" w:cs="宋体"/>
                <w:szCs w:val="21"/>
              </w:rPr>
              <w:t>专用显示器</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220" w:lineRule="atLeast"/>
              <w:ind w:left="300" w:hanging="300" w:hangingChars="143"/>
              <w:jc w:val="center"/>
              <w:rPr>
                <w:rFonts w:ascii="宋体" w:hAnsi="宋体"/>
                <w:szCs w:val="21"/>
              </w:rPr>
            </w:pPr>
            <w:r>
              <w:rPr>
                <w:rFonts w:hint="eastAsia" w:ascii="宋体" w:hAnsi="宋体"/>
                <w:szCs w:val="21"/>
              </w:rPr>
              <w:t>1.2.2</w:t>
            </w:r>
          </w:p>
        </w:tc>
        <w:tc>
          <w:tcPr>
            <w:tcW w:w="2126" w:type="dxa"/>
            <w:tcBorders>
              <w:right w:val="single" w:color="auto" w:sz="6" w:space="0"/>
            </w:tcBorders>
            <w:noWrap w:val="0"/>
            <w:vAlign w:val="center"/>
          </w:tcPr>
          <w:p>
            <w:pPr>
              <w:spacing w:line="400" w:lineRule="exact"/>
              <w:rPr>
                <w:rFonts w:ascii="宋体" w:hAnsi="宋体" w:cs="宋体"/>
                <w:szCs w:val="21"/>
              </w:rPr>
            </w:pPr>
            <w:r>
              <w:rPr>
                <w:rFonts w:hint="eastAsia" w:ascii="宋体" w:hAnsi="宋体" w:cs="宋体"/>
                <w:szCs w:val="21"/>
              </w:rPr>
              <w:t>气动系统组成</w:t>
            </w:r>
          </w:p>
          <w:p>
            <w:pPr>
              <w:spacing w:line="400" w:lineRule="exact"/>
              <w:rPr>
                <w:rFonts w:ascii="宋体" w:hAnsi="宋体"/>
                <w:szCs w:val="21"/>
              </w:rPr>
            </w:pPr>
          </w:p>
        </w:tc>
        <w:tc>
          <w:tcPr>
            <w:tcW w:w="5165" w:type="dxa"/>
            <w:gridSpan w:val="4"/>
            <w:noWrap w:val="0"/>
            <w:vAlign w:val="top"/>
          </w:tcPr>
          <w:p>
            <w:pPr>
              <w:spacing w:line="400" w:lineRule="exact"/>
              <w:rPr>
                <w:rFonts w:ascii="宋体" w:hAnsi="宋体" w:cs="宋体"/>
                <w:szCs w:val="21"/>
              </w:rPr>
            </w:pPr>
            <w:r>
              <w:rPr>
                <w:rFonts w:hint="eastAsia" w:ascii="宋体" w:hAnsi="宋体" w:cs="宋体"/>
                <w:szCs w:val="21"/>
              </w:rPr>
              <w:t>减压阀</w:t>
            </w:r>
          </w:p>
          <w:p>
            <w:pPr>
              <w:spacing w:line="400" w:lineRule="exact"/>
              <w:rPr>
                <w:rFonts w:ascii="宋体" w:hAnsi="宋体" w:cs="宋体"/>
                <w:szCs w:val="21"/>
              </w:rPr>
            </w:pPr>
            <w:r>
              <w:rPr>
                <w:rFonts w:hint="eastAsia" w:ascii="宋体" w:hAnsi="宋体" w:cs="宋体"/>
                <w:szCs w:val="21"/>
              </w:rPr>
              <w:t>节流阀、单向阀</w:t>
            </w:r>
          </w:p>
          <w:p>
            <w:pPr>
              <w:spacing w:line="400" w:lineRule="exact"/>
              <w:rPr>
                <w:rFonts w:ascii="宋体" w:hAnsi="宋体" w:cs="宋体"/>
                <w:szCs w:val="21"/>
              </w:rPr>
            </w:pPr>
            <w:r>
              <w:rPr>
                <w:rFonts w:hint="eastAsia" w:ascii="宋体" w:hAnsi="宋体" w:cs="宋体"/>
                <w:szCs w:val="21"/>
              </w:rPr>
              <w:t>三联件</w:t>
            </w:r>
          </w:p>
          <w:p>
            <w:pPr>
              <w:spacing w:line="400" w:lineRule="exact"/>
              <w:rPr>
                <w:rFonts w:ascii="宋体" w:hAnsi="宋体" w:cs="宋体"/>
                <w:szCs w:val="21"/>
              </w:rPr>
            </w:pPr>
            <w:r>
              <w:rPr>
                <w:rFonts w:hint="eastAsia" w:ascii="宋体" w:hAnsi="宋体" w:cs="宋体"/>
                <w:szCs w:val="21"/>
              </w:rPr>
              <w:t>电磁阀</w:t>
            </w:r>
          </w:p>
          <w:p>
            <w:pPr>
              <w:spacing w:line="400" w:lineRule="exact"/>
              <w:rPr>
                <w:rFonts w:ascii="宋体" w:hAnsi="宋体"/>
                <w:szCs w:val="21"/>
              </w:rPr>
            </w:pPr>
            <w:r>
              <w:rPr>
                <w:rFonts w:hint="eastAsia" w:ascii="宋体" w:hAnsi="宋体" w:cs="宋体"/>
                <w:szCs w:val="21"/>
              </w:rPr>
              <w:t>电控比例阀</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vMerge w:val="restart"/>
            <w:noWrap w:val="0"/>
            <w:vAlign w:val="center"/>
          </w:tcPr>
          <w:p>
            <w:pPr>
              <w:spacing w:line="220" w:lineRule="atLeast"/>
              <w:ind w:left="300" w:hanging="300" w:hangingChars="143"/>
              <w:jc w:val="center"/>
              <w:rPr>
                <w:rFonts w:ascii="宋体" w:hAnsi="宋体"/>
                <w:szCs w:val="21"/>
              </w:rPr>
            </w:pPr>
            <w:r>
              <w:rPr>
                <w:rFonts w:hint="eastAsia" w:ascii="宋体" w:hAnsi="宋体"/>
                <w:szCs w:val="21"/>
              </w:rPr>
              <w:t>1.2.3</w:t>
            </w:r>
          </w:p>
        </w:tc>
        <w:tc>
          <w:tcPr>
            <w:tcW w:w="2126" w:type="dxa"/>
            <w:vMerge w:val="restart"/>
            <w:tcBorders>
              <w:right w:val="single" w:color="auto" w:sz="6" w:space="0"/>
            </w:tcBorders>
            <w:noWrap w:val="0"/>
            <w:vAlign w:val="center"/>
          </w:tcPr>
          <w:p>
            <w:pPr>
              <w:spacing w:line="400" w:lineRule="exact"/>
              <w:rPr>
                <w:rFonts w:ascii="宋体" w:hAnsi="宋体"/>
                <w:szCs w:val="21"/>
              </w:rPr>
            </w:pPr>
            <w:r>
              <w:rPr>
                <w:rFonts w:hint="eastAsia" w:ascii="宋体" w:hAnsi="宋体" w:cs="宋体"/>
                <w:szCs w:val="21"/>
              </w:rPr>
              <w:t>传动系统组成</w:t>
            </w:r>
          </w:p>
        </w:tc>
        <w:tc>
          <w:tcPr>
            <w:tcW w:w="5165" w:type="dxa"/>
            <w:gridSpan w:val="4"/>
            <w:noWrap w:val="0"/>
            <w:vAlign w:val="top"/>
          </w:tcPr>
          <w:p>
            <w:pPr>
              <w:spacing w:line="400" w:lineRule="exact"/>
              <w:rPr>
                <w:rFonts w:ascii="宋体" w:hAnsi="宋体"/>
                <w:szCs w:val="21"/>
              </w:rPr>
            </w:pPr>
            <w:r>
              <w:rPr>
                <w:rFonts w:hint="eastAsia" w:ascii="宋体" w:hAnsi="宋体" w:cs="宋体"/>
                <w:szCs w:val="21"/>
              </w:rPr>
              <w:t>高精密直线滚珠导轨</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vMerge w:val="continue"/>
            <w:noWrap w:val="0"/>
            <w:vAlign w:val="center"/>
          </w:tcPr>
          <w:p>
            <w:pPr>
              <w:spacing w:line="220" w:lineRule="atLeast"/>
              <w:ind w:left="300" w:hanging="300" w:hangingChars="143"/>
              <w:jc w:val="center"/>
              <w:rPr>
                <w:rFonts w:ascii="宋体" w:hAnsi="宋体"/>
                <w:szCs w:val="21"/>
              </w:rPr>
            </w:pPr>
          </w:p>
        </w:tc>
        <w:tc>
          <w:tcPr>
            <w:tcW w:w="2126" w:type="dxa"/>
            <w:vMerge w:val="continue"/>
            <w:tcBorders>
              <w:right w:val="single" w:color="auto" w:sz="6" w:space="0"/>
            </w:tcBorders>
            <w:noWrap w:val="0"/>
            <w:vAlign w:val="top"/>
          </w:tcPr>
          <w:p>
            <w:pPr>
              <w:widowControl/>
              <w:spacing w:line="400" w:lineRule="exact"/>
              <w:rPr>
                <w:rFonts w:ascii="宋体" w:hAnsi="宋体"/>
                <w:szCs w:val="21"/>
              </w:rPr>
            </w:pPr>
          </w:p>
        </w:tc>
        <w:tc>
          <w:tcPr>
            <w:tcW w:w="5165" w:type="dxa"/>
            <w:gridSpan w:val="4"/>
            <w:noWrap w:val="0"/>
            <w:vAlign w:val="top"/>
          </w:tcPr>
          <w:p>
            <w:pPr>
              <w:spacing w:line="400" w:lineRule="exact"/>
              <w:rPr>
                <w:rFonts w:ascii="宋体" w:hAnsi="宋体"/>
                <w:szCs w:val="21"/>
              </w:rPr>
            </w:pPr>
            <w:r>
              <w:rPr>
                <w:rFonts w:hint="eastAsia" w:ascii="宋体" w:hAnsi="宋体" w:cs="宋体"/>
                <w:szCs w:val="21"/>
              </w:rPr>
              <w:t>高精密盘式减速机</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vMerge w:val="continue"/>
            <w:noWrap w:val="0"/>
            <w:vAlign w:val="center"/>
          </w:tcPr>
          <w:p>
            <w:pPr>
              <w:spacing w:line="220" w:lineRule="atLeast"/>
              <w:ind w:left="300" w:hanging="300" w:hangingChars="143"/>
              <w:jc w:val="center"/>
              <w:rPr>
                <w:rFonts w:ascii="宋体" w:hAnsi="宋体"/>
                <w:szCs w:val="21"/>
              </w:rPr>
            </w:pPr>
          </w:p>
        </w:tc>
        <w:tc>
          <w:tcPr>
            <w:tcW w:w="2126" w:type="dxa"/>
            <w:vMerge w:val="continue"/>
            <w:tcBorders>
              <w:right w:val="single" w:color="auto" w:sz="6" w:space="0"/>
            </w:tcBorders>
            <w:noWrap w:val="0"/>
            <w:vAlign w:val="top"/>
          </w:tcPr>
          <w:p>
            <w:pPr>
              <w:widowControl/>
              <w:spacing w:line="400" w:lineRule="exact"/>
              <w:rPr>
                <w:rFonts w:ascii="宋体" w:hAnsi="宋体"/>
                <w:szCs w:val="21"/>
              </w:rPr>
            </w:pPr>
          </w:p>
        </w:tc>
        <w:tc>
          <w:tcPr>
            <w:tcW w:w="5165" w:type="dxa"/>
            <w:gridSpan w:val="4"/>
            <w:noWrap w:val="0"/>
            <w:vAlign w:val="top"/>
          </w:tcPr>
          <w:p>
            <w:pPr>
              <w:spacing w:line="400" w:lineRule="exact"/>
              <w:rPr>
                <w:rFonts w:ascii="宋体" w:hAnsi="宋体"/>
                <w:szCs w:val="21"/>
              </w:rPr>
            </w:pPr>
            <w:r>
              <w:rPr>
                <w:rFonts w:hint="eastAsia" w:ascii="宋体" w:hAnsi="宋体" w:cs="宋体"/>
                <w:szCs w:val="21"/>
              </w:rPr>
              <w:t>伺服电机与驱动</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220" w:lineRule="atLeast"/>
              <w:ind w:left="300" w:hanging="300" w:hangingChars="143"/>
              <w:jc w:val="center"/>
              <w:rPr>
                <w:rFonts w:ascii="宋体" w:hAnsi="宋体"/>
                <w:szCs w:val="21"/>
              </w:rPr>
            </w:pPr>
            <w:r>
              <w:rPr>
                <w:rFonts w:hint="eastAsia" w:ascii="宋体" w:hAnsi="宋体"/>
                <w:szCs w:val="21"/>
              </w:rPr>
              <w:t>1.2.4</w:t>
            </w:r>
          </w:p>
        </w:tc>
        <w:tc>
          <w:tcPr>
            <w:tcW w:w="2126" w:type="dxa"/>
            <w:tcBorders>
              <w:right w:val="single" w:color="auto" w:sz="6" w:space="0"/>
            </w:tcBorders>
            <w:noWrap w:val="0"/>
            <w:vAlign w:val="top"/>
          </w:tcPr>
          <w:p>
            <w:pPr>
              <w:pStyle w:val="3"/>
              <w:spacing w:after="0" w:line="400" w:lineRule="exact"/>
              <w:rPr>
                <w:rFonts w:hAnsi="宋体" w:eastAsia="宋体" w:cs="宋体"/>
                <w:sz w:val="21"/>
                <w:szCs w:val="21"/>
              </w:rPr>
            </w:pPr>
            <w:r>
              <w:rPr>
                <w:rFonts w:hint="eastAsia" w:hAnsi="宋体" w:eastAsia="宋体" w:cs="宋体"/>
                <w:sz w:val="21"/>
                <w:szCs w:val="21"/>
              </w:rPr>
              <w:t>激光切割头</w:t>
            </w:r>
          </w:p>
          <w:p>
            <w:pPr>
              <w:pStyle w:val="3"/>
              <w:spacing w:after="0" w:line="400" w:lineRule="exact"/>
              <w:rPr>
                <w:rFonts w:hAnsi="宋体"/>
                <w:sz w:val="21"/>
                <w:szCs w:val="21"/>
              </w:rPr>
            </w:pPr>
            <w:r>
              <w:rPr>
                <w:rFonts w:hint="eastAsia" w:hAnsi="宋体" w:eastAsia="宋体" w:cs="宋体"/>
                <w:sz w:val="21"/>
                <w:szCs w:val="21"/>
              </w:rPr>
              <w:t>系统组成</w:t>
            </w:r>
          </w:p>
        </w:tc>
        <w:tc>
          <w:tcPr>
            <w:tcW w:w="5165" w:type="dxa"/>
            <w:gridSpan w:val="4"/>
            <w:noWrap w:val="0"/>
            <w:vAlign w:val="top"/>
          </w:tcPr>
          <w:p>
            <w:pPr>
              <w:spacing w:line="400" w:lineRule="exact"/>
              <w:rPr>
                <w:rFonts w:ascii="宋体" w:hAnsi="宋体" w:cs="宋体"/>
                <w:szCs w:val="21"/>
              </w:rPr>
            </w:pPr>
            <w:r>
              <w:rPr>
                <w:rFonts w:hint="eastAsia" w:ascii="宋体" w:hAnsi="宋体" w:cs="宋体"/>
                <w:szCs w:val="21"/>
              </w:rPr>
              <w:t>电容传感器</w:t>
            </w:r>
          </w:p>
          <w:p>
            <w:pPr>
              <w:spacing w:line="400" w:lineRule="exact"/>
              <w:rPr>
                <w:rFonts w:ascii="宋体" w:hAnsi="宋体"/>
                <w:szCs w:val="21"/>
              </w:rPr>
            </w:pPr>
            <w:r>
              <w:rPr>
                <w:rFonts w:hint="eastAsia" w:ascii="宋体" w:hAnsi="宋体" w:cs="宋体"/>
                <w:szCs w:val="21"/>
              </w:rPr>
              <w:t>放大器（内置）</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220" w:lineRule="atLeast"/>
              <w:ind w:left="300" w:hanging="300" w:hangingChars="143"/>
              <w:jc w:val="center"/>
              <w:rPr>
                <w:rFonts w:ascii="宋体" w:hAnsi="宋体"/>
                <w:szCs w:val="21"/>
              </w:rPr>
            </w:pPr>
            <w:r>
              <w:rPr>
                <w:rFonts w:hint="eastAsia" w:ascii="宋体" w:hAnsi="宋体"/>
                <w:szCs w:val="21"/>
              </w:rPr>
              <w:t>1.2.5</w:t>
            </w:r>
          </w:p>
        </w:tc>
        <w:tc>
          <w:tcPr>
            <w:tcW w:w="2126" w:type="dxa"/>
            <w:tcBorders>
              <w:right w:val="single" w:color="auto" w:sz="6" w:space="0"/>
            </w:tcBorders>
            <w:noWrap w:val="0"/>
            <w:vAlign w:val="top"/>
          </w:tcPr>
          <w:p>
            <w:pPr>
              <w:pStyle w:val="3"/>
              <w:spacing w:after="0" w:line="400" w:lineRule="exact"/>
              <w:rPr>
                <w:rFonts w:hAnsi="宋体"/>
                <w:sz w:val="21"/>
                <w:szCs w:val="21"/>
              </w:rPr>
            </w:pPr>
            <w:r>
              <w:rPr>
                <w:rFonts w:hint="eastAsia" w:hAnsi="宋体" w:eastAsia="宋体" w:cs="宋体"/>
                <w:sz w:val="21"/>
                <w:szCs w:val="21"/>
              </w:rPr>
              <w:t>电器元件组成</w:t>
            </w:r>
          </w:p>
        </w:tc>
        <w:tc>
          <w:tcPr>
            <w:tcW w:w="5165" w:type="dxa"/>
            <w:gridSpan w:val="4"/>
            <w:noWrap w:val="0"/>
            <w:vAlign w:val="top"/>
          </w:tcPr>
          <w:p>
            <w:pPr>
              <w:spacing w:line="400" w:lineRule="exact"/>
              <w:rPr>
                <w:rFonts w:ascii="宋体" w:hAnsi="宋体"/>
                <w:szCs w:val="21"/>
              </w:rPr>
            </w:pPr>
            <w:r>
              <w:rPr>
                <w:rFonts w:hint="eastAsia" w:ascii="宋体" w:hAnsi="宋体" w:cs="宋体"/>
                <w:szCs w:val="21"/>
              </w:rPr>
              <w:t>PLC处理器等</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w:t>
            </w:r>
          </w:p>
        </w:tc>
        <w:tc>
          <w:tcPr>
            <w:tcW w:w="7291" w:type="dxa"/>
            <w:gridSpan w:val="5"/>
            <w:noWrap w:val="0"/>
            <w:vAlign w:val="center"/>
          </w:tcPr>
          <w:p>
            <w:pPr>
              <w:spacing w:line="320" w:lineRule="exact"/>
              <w:rPr>
                <w:rFonts w:ascii="宋体" w:hAnsi="宋体"/>
                <w:bCs/>
                <w:szCs w:val="21"/>
              </w:rPr>
            </w:pPr>
            <w:r>
              <w:rPr>
                <w:rFonts w:hint="eastAsia" w:ascii="宋体" w:hAnsi="宋体"/>
                <w:bCs/>
                <w:szCs w:val="21"/>
              </w:rPr>
              <w:t>技术参数</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w:t>
            </w:r>
          </w:p>
        </w:tc>
        <w:tc>
          <w:tcPr>
            <w:tcW w:w="2834" w:type="dxa"/>
            <w:gridSpan w:val="2"/>
            <w:tcBorders>
              <w:right w:val="single" w:color="auto" w:sz="6" w:space="0"/>
            </w:tcBorders>
            <w:noWrap w:val="0"/>
            <w:vAlign w:val="top"/>
          </w:tcPr>
          <w:p>
            <w:pPr>
              <w:tabs>
                <w:tab w:val="left" w:pos="2985"/>
              </w:tabs>
              <w:jc w:val="center"/>
              <w:rPr>
                <w:szCs w:val="21"/>
              </w:rPr>
            </w:pPr>
            <w:r>
              <w:rPr>
                <w:rFonts w:hint="eastAsia"/>
                <w:szCs w:val="21"/>
              </w:rPr>
              <w:t>激光波长</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1064nm</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1.3.2</w:t>
            </w:r>
          </w:p>
        </w:tc>
        <w:tc>
          <w:tcPr>
            <w:tcW w:w="2834" w:type="dxa"/>
            <w:gridSpan w:val="2"/>
            <w:tcBorders>
              <w:right w:val="single" w:color="auto" w:sz="6" w:space="0"/>
            </w:tcBorders>
            <w:noWrap w:val="0"/>
            <w:vAlign w:val="top"/>
          </w:tcPr>
          <w:p>
            <w:pPr>
              <w:tabs>
                <w:tab w:val="left" w:pos="2985"/>
              </w:tabs>
              <w:jc w:val="center"/>
              <w:rPr>
                <w:szCs w:val="21"/>
              </w:rPr>
            </w:pPr>
            <w:r>
              <w:rPr>
                <w:rFonts w:hint="eastAsia"/>
                <w:szCs w:val="21"/>
              </w:rPr>
              <w:t>瞄准定位</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红光指示</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1.3.3</w:t>
            </w:r>
          </w:p>
        </w:tc>
        <w:tc>
          <w:tcPr>
            <w:tcW w:w="2834" w:type="dxa"/>
            <w:gridSpan w:val="2"/>
            <w:tcBorders>
              <w:right w:val="single" w:color="auto" w:sz="6" w:space="0"/>
            </w:tcBorders>
            <w:noWrap w:val="0"/>
            <w:vAlign w:val="top"/>
          </w:tcPr>
          <w:p>
            <w:pPr>
              <w:tabs>
                <w:tab w:val="left" w:pos="2985"/>
              </w:tabs>
              <w:jc w:val="center"/>
              <w:rPr>
                <w:szCs w:val="21"/>
              </w:rPr>
            </w:pPr>
            <w:r>
              <w:rPr>
                <w:rFonts w:hint="eastAsia"/>
                <w:szCs w:val="21"/>
              </w:rPr>
              <w:t>激光功率</w:t>
            </w:r>
          </w:p>
        </w:tc>
        <w:tc>
          <w:tcPr>
            <w:tcW w:w="4457" w:type="dxa"/>
            <w:gridSpan w:val="3"/>
            <w:tcBorders>
              <w:left w:val="single" w:color="auto" w:sz="6" w:space="0"/>
            </w:tcBorders>
            <w:noWrap w:val="0"/>
            <w:vAlign w:val="center"/>
          </w:tcPr>
          <w:p>
            <w:pPr>
              <w:tabs>
                <w:tab w:val="left" w:pos="2985"/>
              </w:tabs>
              <w:rPr>
                <w:szCs w:val="21"/>
              </w:rPr>
            </w:pPr>
            <w:r>
              <w:rPr>
                <w:rFonts w:ascii="Arial" w:hAnsi="Arial" w:cs="Arial"/>
                <w:szCs w:val="21"/>
              </w:rPr>
              <w:t>≥</w:t>
            </w:r>
            <w:r>
              <w:rPr>
                <w:rFonts w:hint="eastAsia"/>
                <w:szCs w:val="21"/>
              </w:rPr>
              <w:t>1000W</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1.3.4</w:t>
            </w:r>
          </w:p>
        </w:tc>
        <w:tc>
          <w:tcPr>
            <w:tcW w:w="2834" w:type="dxa"/>
            <w:gridSpan w:val="2"/>
            <w:tcBorders>
              <w:right w:val="single" w:color="auto" w:sz="6" w:space="0"/>
            </w:tcBorders>
            <w:noWrap w:val="0"/>
            <w:vAlign w:val="center"/>
          </w:tcPr>
          <w:p>
            <w:pPr>
              <w:tabs>
                <w:tab w:val="left" w:pos="2985"/>
              </w:tabs>
              <w:jc w:val="center"/>
              <w:rPr>
                <w:szCs w:val="21"/>
              </w:rPr>
            </w:pPr>
            <w:r>
              <w:rPr>
                <w:rFonts w:hint="eastAsia"/>
                <w:szCs w:val="21"/>
              </w:rPr>
              <w:t>有效加工幅面（长×宽）</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±1500MM</w:t>
            </w:r>
            <w:r>
              <w:rPr>
                <w:rFonts w:hint="eastAsia" w:ascii="宋体" w:hAnsi="宋体" w:cs="宋体"/>
                <w:bCs/>
                <w:szCs w:val="21"/>
              </w:rPr>
              <w:t>×</w:t>
            </w:r>
            <w:r>
              <w:rPr>
                <w:rFonts w:hint="eastAsia"/>
                <w:szCs w:val="21"/>
              </w:rPr>
              <w:t>3000MM</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1.3.5</w:t>
            </w:r>
          </w:p>
        </w:tc>
        <w:tc>
          <w:tcPr>
            <w:tcW w:w="2834" w:type="dxa"/>
            <w:gridSpan w:val="2"/>
            <w:tcBorders>
              <w:right w:val="single" w:color="auto" w:sz="6" w:space="0"/>
            </w:tcBorders>
            <w:noWrap w:val="0"/>
            <w:vAlign w:val="center"/>
          </w:tcPr>
          <w:p>
            <w:pPr>
              <w:tabs>
                <w:tab w:val="left" w:pos="2985"/>
              </w:tabs>
              <w:jc w:val="center"/>
              <w:rPr>
                <w:szCs w:val="21"/>
              </w:rPr>
            </w:pPr>
            <w:r>
              <w:rPr>
                <w:rFonts w:hint="eastAsia"/>
                <w:szCs w:val="21"/>
              </w:rPr>
              <w:t>X轴行程</w:t>
            </w:r>
          </w:p>
        </w:tc>
        <w:tc>
          <w:tcPr>
            <w:tcW w:w="4457" w:type="dxa"/>
            <w:gridSpan w:val="3"/>
            <w:tcBorders>
              <w:left w:val="single" w:color="auto" w:sz="6" w:space="0"/>
            </w:tcBorders>
            <w:noWrap w:val="0"/>
            <w:vAlign w:val="center"/>
          </w:tcPr>
          <w:p>
            <w:pPr>
              <w:tabs>
                <w:tab w:val="left" w:pos="2985"/>
              </w:tabs>
              <w:jc w:val="center"/>
              <w:rPr>
                <w:szCs w:val="21"/>
              </w:rPr>
            </w:pPr>
            <w:r>
              <w:rPr>
                <w:rFonts w:hint="eastAsia"/>
                <w:szCs w:val="21"/>
              </w:rPr>
              <w:t>±1500mm</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1.3.6</w:t>
            </w:r>
          </w:p>
        </w:tc>
        <w:tc>
          <w:tcPr>
            <w:tcW w:w="2834" w:type="dxa"/>
            <w:gridSpan w:val="2"/>
            <w:tcBorders>
              <w:right w:val="single" w:color="auto" w:sz="6" w:space="0"/>
            </w:tcBorders>
            <w:noWrap w:val="0"/>
            <w:vAlign w:val="center"/>
          </w:tcPr>
          <w:p>
            <w:pPr>
              <w:tabs>
                <w:tab w:val="left" w:pos="2985"/>
              </w:tabs>
              <w:jc w:val="center"/>
              <w:rPr>
                <w:szCs w:val="21"/>
              </w:rPr>
            </w:pPr>
            <w:r>
              <w:rPr>
                <w:rFonts w:hint="eastAsia"/>
                <w:szCs w:val="21"/>
              </w:rPr>
              <w:t>Y轴行程</w:t>
            </w:r>
          </w:p>
        </w:tc>
        <w:tc>
          <w:tcPr>
            <w:tcW w:w="4457" w:type="dxa"/>
            <w:gridSpan w:val="3"/>
            <w:tcBorders>
              <w:left w:val="single" w:color="auto" w:sz="6" w:space="0"/>
            </w:tcBorders>
            <w:noWrap w:val="0"/>
            <w:vAlign w:val="center"/>
          </w:tcPr>
          <w:p>
            <w:pPr>
              <w:tabs>
                <w:tab w:val="left" w:pos="2985"/>
              </w:tabs>
              <w:jc w:val="center"/>
              <w:rPr>
                <w:szCs w:val="21"/>
              </w:rPr>
            </w:pPr>
            <w:r>
              <w:rPr>
                <w:rFonts w:hint="eastAsia"/>
                <w:szCs w:val="21"/>
              </w:rPr>
              <w:t>±3000mm</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1.3.7</w:t>
            </w:r>
          </w:p>
        </w:tc>
        <w:tc>
          <w:tcPr>
            <w:tcW w:w="2834" w:type="dxa"/>
            <w:gridSpan w:val="2"/>
            <w:tcBorders>
              <w:right w:val="single" w:color="auto" w:sz="6" w:space="0"/>
            </w:tcBorders>
            <w:noWrap w:val="0"/>
            <w:vAlign w:val="center"/>
          </w:tcPr>
          <w:p>
            <w:pPr>
              <w:tabs>
                <w:tab w:val="left" w:pos="2985"/>
              </w:tabs>
              <w:jc w:val="center"/>
              <w:rPr>
                <w:szCs w:val="21"/>
              </w:rPr>
            </w:pPr>
            <w:r>
              <w:rPr>
                <w:rFonts w:hint="eastAsia"/>
                <w:szCs w:val="21"/>
              </w:rPr>
              <w:t>Z轴行程</w:t>
            </w:r>
          </w:p>
        </w:tc>
        <w:tc>
          <w:tcPr>
            <w:tcW w:w="4457" w:type="dxa"/>
            <w:gridSpan w:val="3"/>
            <w:tcBorders>
              <w:left w:val="single" w:color="auto" w:sz="6" w:space="0"/>
            </w:tcBorders>
            <w:noWrap w:val="0"/>
            <w:vAlign w:val="center"/>
          </w:tcPr>
          <w:p>
            <w:pPr>
              <w:tabs>
                <w:tab w:val="left" w:pos="2985"/>
              </w:tabs>
              <w:jc w:val="center"/>
              <w:rPr>
                <w:szCs w:val="21"/>
              </w:rPr>
            </w:pPr>
            <w:r>
              <w:rPr>
                <w:rFonts w:hint="eastAsia"/>
                <w:szCs w:val="21"/>
              </w:rPr>
              <w:t>±120mm</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1.3.8</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X，Y轴定位精度</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±0.05mm/m</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1.3.9</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X，Y轴重复定位精度</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±0.03mm</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1.3.10</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X,Y轴最大加速度</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约1.5G</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1.3.11</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相数</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3</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1.3.12</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电源额定电压</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380V</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1.3.13</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频率</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50Hz</w:t>
            </w:r>
          </w:p>
        </w:tc>
        <w:tc>
          <w:tcPr>
            <w:tcW w:w="1283" w:type="dxa"/>
            <w:noWrap w:val="0"/>
            <w:vAlign w:val="top"/>
          </w:tcPr>
          <w:p>
            <w:pPr>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1.3.14</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总电源防护等级</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IPX4</w:t>
            </w:r>
          </w:p>
        </w:tc>
        <w:tc>
          <w:tcPr>
            <w:tcW w:w="1283" w:type="dxa"/>
            <w:noWrap w:val="0"/>
            <w:vAlign w:val="top"/>
          </w:tcPr>
          <w:p>
            <w:pPr>
              <w:tabs>
                <w:tab w:val="left" w:pos="779"/>
              </w:tabs>
              <w:spacing w:line="32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1.3.15</w:t>
            </w:r>
          </w:p>
        </w:tc>
        <w:tc>
          <w:tcPr>
            <w:tcW w:w="2834" w:type="dxa"/>
            <w:gridSpan w:val="2"/>
            <w:tcBorders>
              <w:right w:val="single" w:color="auto" w:sz="6" w:space="0"/>
            </w:tcBorders>
            <w:noWrap w:val="0"/>
            <w:vAlign w:val="top"/>
          </w:tcPr>
          <w:p>
            <w:pPr>
              <w:tabs>
                <w:tab w:val="left" w:pos="2985"/>
              </w:tabs>
              <w:rPr>
                <w:szCs w:val="21"/>
              </w:rPr>
            </w:pPr>
            <w:r>
              <w:rPr>
                <w:rFonts w:hint="eastAsia"/>
                <w:szCs w:val="21"/>
              </w:rPr>
              <w:t>切割范围</w:t>
            </w:r>
          </w:p>
        </w:tc>
        <w:tc>
          <w:tcPr>
            <w:tcW w:w="4457" w:type="dxa"/>
            <w:gridSpan w:val="3"/>
            <w:tcBorders>
              <w:left w:val="single" w:color="auto" w:sz="6" w:space="0"/>
            </w:tcBorders>
            <w:noWrap w:val="0"/>
            <w:vAlign w:val="center"/>
          </w:tcPr>
          <w:p>
            <w:pPr>
              <w:tabs>
                <w:tab w:val="left" w:pos="2985"/>
              </w:tabs>
              <w:rPr>
                <w:szCs w:val="21"/>
              </w:rPr>
            </w:pPr>
            <w:r>
              <w:rPr>
                <w:rFonts w:hint="eastAsia" w:ascii="宋体" w:hAnsi="宋体" w:cs="宋体"/>
                <w:szCs w:val="21"/>
              </w:rPr>
              <w:t>优质切割1-10mm碳钢，0.5-5mm不锈钢</w:t>
            </w:r>
          </w:p>
        </w:tc>
        <w:tc>
          <w:tcPr>
            <w:tcW w:w="1283" w:type="dxa"/>
            <w:noWrap w:val="0"/>
            <w:vAlign w:val="top"/>
          </w:tcPr>
          <w:p>
            <w:pPr>
              <w:pStyle w:val="2"/>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1.3.16</w:t>
            </w:r>
          </w:p>
        </w:tc>
        <w:tc>
          <w:tcPr>
            <w:tcW w:w="2834" w:type="dxa"/>
            <w:gridSpan w:val="2"/>
            <w:tcBorders>
              <w:right w:val="single" w:color="auto" w:sz="6" w:space="0"/>
            </w:tcBorders>
            <w:noWrap w:val="0"/>
            <w:vAlign w:val="top"/>
          </w:tcPr>
          <w:p>
            <w:pPr>
              <w:tabs>
                <w:tab w:val="left" w:pos="2985"/>
              </w:tabs>
              <w:rPr>
                <w:szCs w:val="21"/>
              </w:rPr>
            </w:pPr>
            <w:r>
              <w:rPr>
                <w:rFonts w:hint="eastAsia"/>
                <w:szCs w:val="21"/>
              </w:rPr>
              <w:t>支持图形格式</w:t>
            </w:r>
          </w:p>
        </w:tc>
        <w:tc>
          <w:tcPr>
            <w:tcW w:w="4457" w:type="dxa"/>
            <w:gridSpan w:val="3"/>
            <w:tcBorders>
              <w:left w:val="single" w:color="auto" w:sz="6" w:space="0"/>
            </w:tcBorders>
            <w:noWrap w:val="0"/>
            <w:vAlign w:val="top"/>
          </w:tcPr>
          <w:p>
            <w:pPr>
              <w:tabs>
                <w:tab w:val="left" w:pos="2985"/>
              </w:tabs>
              <w:rPr>
                <w:rFonts w:ascii="宋体" w:hAnsi="宋体"/>
                <w:szCs w:val="21"/>
              </w:rPr>
            </w:pPr>
            <w:r>
              <w:rPr>
                <w:rFonts w:ascii="宋体" w:hAnsi="宋体"/>
                <w:szCs w:val="21"/>
              </w:rPr>
              <w:t>BMP,PLT,AI,CDR,DXF</w:t>
            </w:r>
            <w:r>
              <w:rPr>
                <w:rFonts w:hint="eastAsia" w:ascii="宋体" w:hAnsi="宋体"/>
                <w:szCs w:val="21"/>
              </w:rPr>
              <w:t>(支持Autou CAD软件，Coreidraw软件)</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1.3.17</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工作台最大载重</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约1000kg</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20" w:lineRule="exact"/>
              <w:jc w:val="center"/>
              <w:rPr>
                <w:rFonts w:ascii="宋体" w:hAnsi="宋体"/>
                <w:szCs w:val="21"/>
              </w:rPr>
            </w:pPr>
            <w:r>
              <w:rPr>
                <w:rFonts w:hint="eastAsia" w:ascii="宋体" w:hAnsi="宋体"/>
                <w:szCs w:val="21"/>
              </w:rPr>
              <w:t>1.3.18</w:t>
            </w:r>
          </w:p>
        </w:tc>
        <w:tc>
          <w:tcPr>
            <w:tcW w:w="2834" w:type="dxa"/>
            <w:gridSpan w:val="2"/>
            <w:tcBorders>
              <w:right w:val="single" w:color="auto" w:sz="6" w:space="0"/>
            </w:tcBorders>
            <w:noWrap w:val="0"/>
            <w:vAlign w:val="center"/>
          </w:tcPr>
          <w:p>
            <w:pPr>
              <w:tabs>
                <w:tab w:val="left" w:pos="2985"/>
              </w:tabs>
              <w:rPr>
                <w:szCs w:val="21"/>
              </w:rPr>
            </w:pPr>
            <w:r>
              <w:rPr>
                <w:rFonts w:hint="eastAsia"/>
                <w:szCs w:val="21"/>
              </w:rPr>
              <w:t>机床重量</w:t>
            </w:r>
          </w:p>
        </w:tc>
        <w:tc>
          <w:tcPr>
            <w:tcW w:w="4457" w:type="dxa"/>
            <w:gridSpan w:val="3"/>
            <w:tcBorders>
              <w:left w:val="single" w:color="auto" w:sz="6" w:space="0"/>
            </w:tcBorders>
            <w:noWrap w:val="0"/>
            <w:vAlign w:val="center"/>
          </w:tcPr>
          <w:p>
            <w:pPr>
              <w:tabs>
                <w:tab w:val="left" w:pos="2985"/>
              </w:tabs>
              <w:rPr>
                <w:szCs w:val="21"/>
              </w:rPr>
            </w:pPr>
            <w:r>
              <w:rPr>
                <w:rFonts w:hint="eastAsia"/>
                <w:szCs w:val="21"/>
              </w:rPr>
              <w:t>约3500Kg</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二</w:t>
            </w:r>
          </w:p>
        </w:tc>
        <w:tc>
          <w:tcPr>
            <w:tcW w:w="7291" w:type="dxa"/>
            <w:gridSpan w:val="5"/>
            <w:noWrap w:val="0"/>
            <w:vAlign w:val="top"/>
          </w:tcPr>
          <w:p>
            <w:pPr>
              <w:tabs>
                <w:tab w:val="left" w:pos="2985"/>
              </w:tabs>
              <w:spacing w:line="360" w:lineRule="exact"/>
              <w:rPr>
                <w:szCs w:val="21"/>
              </w:rPr>
            </w:pPr>
            <w:r>
              <w:rPr>
                <w:rFonts w:hint="eastAsia"/>
                <w:szCs w:val="21"/>
              </w:rPr>
              <w:t>二氧化碳焊机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2.1</w:t>
            </w:r>
          </w:p>
        </w:tc>
        <w:tc>
          <w:tcPr>
            <w:tcW w:w="7291" w:type="dxa"/>
            <w:gridSpan w:val="5"/>
            <w:noWrap w:val="0"/>
            <w:vAlign w:val="top"/>
          </w:tcPr>
          <w:p>
            <w:pPr>
              <w:tabs>
                <w:tab w:val="left" w:pos="2985"/>
              </w:tabs>
              <w:spacing w:line="360" w:lineRule="exact"/>
              <w:rPr>
                <w:szCs w:val="21"/>
              </w:rPr>
            </w:pPr>
            <w:r>
              <w:rPr>
                <w:rFonts w:hint="eastAsia"/>
                <w:szCs w:val="21"/>
              </w:rPr>
              <w:t>输入电压 AC 三相 380 V</w:t>
            </w:r>
          </w:p>
          <w:p>
            <w:pPr>
              <w:tabs>
                <w:tab w:val="left" w:pos="2985"/>
              </w:tabs>
              <w:spacing w:line="360" w:lineRule="exact"/>
              <w:rPr>
                <w:szCs w:val="21"/>
              </w:rPr>
            </w:pPr>
            <w:r>
              <w:rPr>
                <w:rFonts w:hint="eastAsia"/>
                <w:szCs w:val="21"/>
              </w:rPr>
              <w:t>额定输入容量 23.3 kVA</w:t>
            </w:r>
          </w:p>
          <w:p>
            <w:pPr>
              <w:tabs>
                <w:tab w:val="left" w:pos="2985"/>
              </w:tabs>
              <w:spacing w:line="360" w:lineRule="exact"/>
              <w:rPr>
                <w:szCs w:val="21"/>
              </w:rPr>
            </w:pPr>
            <w:r>
              <w:rPr>
                <w:rFonts w:hint="eastAsia"/>
                <w:szCs w:val="21"/>
              </w:rPr>
              <w:t>额定输入功率 22.4 kW</w:t>
            </w:r>
          </w:p>
          <w:p>
            <w:pPr>
              <w:tabs>
                <w:tab w:val="left" w:pos="2985"/>
              </w:tabs>
              <w:spacing w:line="360" w:lineRule="exact"/>
              <w:rPr>
                <w:szCs w:val="21"/>
              </w:rPr>
            </w:pPr>
            <w:r>
              <w:rPr>
                <w:rFonts w:hint="eastAsia"/>
                <w:szCs w:val="21"/>
              </w:rPr>
              <w:t>输入电源频率 50/60 Hz</w:t>
            </w:r>
          </w:p>
          <w:p>
            <w:pPr>
              <w:tabs>
                <w:tab w:val="left" w:pos="2985"/>
              </w:tabs>
              <w:spacing w:line="360" w:lineRule="exact"/>
              <w:rPr>
                <w:szCs w:val="21"/>
              </w:rPr>
            </w:pPr>
            <w:r>
              <w:rPr>
                <w:rFonts w:hint="eastAsia"/>
                <w:szCs w:val="21"/>
              </w:rPr>
              <w:t>输出特性 CV（恒压特性）</w:t>
            </w:r>
          </w:p>
          <w:p>
            <w:pPr>
              <w:tabs>
                <w:tab w:val="left" w:pos="2985"/>
              </w:tabs>
              <w:spacing w:line="360" w:lineRule="exact"/>
              <w:rPr>
                <w:szCs w:val="21"/>
              </w:rPr>
            </w:pPr>
            <w:r>
              <w:rPr>
                <w:rFonts w:hint="eastAsia"/>
                <w:szCs w:val="21"/>
              </w:rPr>
              <w:t>额定输出电流 DC 500 A</w:t>
            </w:r>
          </w:p>
          <w:p>
            <w:pPr>
              <w:tabs>
                <w:tab w:val="left" w:pos="2985"/>
              </w:tabs>
              <w:spacing w:line="360" w:lineRule="exact"/>
              <w:rPr>
                <w:szCs w:val="21"/>
              </w:rPr>
            </w:pPr>
            <w:r>
              <w:rPr>
                <w:rFonts w:hint="eastAsia"/>
                <w:szCs w:val="21"/>
              </w:rPr>
              <w:t>额定输出电压 39 V</w:t>
            </w:r>
          </w:p>
          <w:p>
            <w:pPr>
              <w:tabs>
                <w:tab w:val="left" w:pos="2985"/>
              </w:tabs>
              <w:spacing w:line="360" w:lineRule="exact"/>
              <w:rPr>
                <w:szCs w:val="21"/>
              </w:rPr>
            </w:pPr>
            <w:r>
              <w:rPr>
                <w:rFonts w:hint="eastAsia"/>
                <w:szCs w:val="21"/>
              </w:rPr>
              <w:t>空载电压 DC 70 V</w:t>
            </w:r>
          </w:p>
          <w:p>
            <w:pPr>
              <w:tabs>
                <w:tab w:val="left" w:pos="2985"/>
              </w:tabs>
              <w:spacing w:line="360" w:lineRule="exact"/>
              <w:rPr>
                <w:szCs w:val="21"/>
              </w:rPr>
            </w:pPr>
            <w:r>
              <w:rPr>
                <w:rFonts w:hint="eastAsia"/>
                <w:szCs w:val="21"/>
              </w:rPr>
              <w:t>输出电流范围 DC 60－550 A(电阻负载输出能力)</w:t>
            </w:r>
          </w:p>
          <w:p>
            <w:pPr>
              <w:tabs>
                <w:tab w:val="left" w:pos="2985"/>
              </w:tabs>
              <w:spacing w:line="360" w:lineRule="exact"/>
              <w:rPr>
                <w:szCs w:val="21"/>
              </w:rPr>
            </w:pPr>
            <w:r>
              <w:rPr>
                <w:rFonts w:hint="eastAsia"/>
                <w:szCs w:val="21"/>
              </w:rPr>
              <w:t>输出电压范围 17－41.5 V(电阻负载输出能力)</w:t>
            </w:r>
          </w:p>
          <w:p>
            <w:pPr>
              <w:tabs>
                <w:tab w:val="left" w:pos="2985"/>
              </w:tabs>
              <w:spacing w:line="360" w:lineRule="exact"/>
              <w:rPr>
                <w:szCs w:val="21"/>
              </w:rPr>
            </w:pPr>
            <w:r>
              <w:rPr>
                <w:rFonts w:hint="eastAsia"/>
                <w:szCs w:val="21"/>
              </w:rPr>
              <w:t>额定负载持续率 100%</w:t>
            </w:r>
          </w:p>
          <w:p>
            <w:pPr>
              <w:tabs>
                <w:tab w:val="left" w:pos="2985"/>
              </w:tabs>
              <w:spacing w:line="360" w:lineRule="exact"/>
              <w:rPr>
                <w:szCs w:val="21"/>
              </w:rPr>
            </w:pPr>
            <w:r>
              <w:rPr>
                <w:rFonts w:hint="eastAsia"/>
                <w:szCs w:val="21"/>
              </w:rPr>
              <w:t>控制方式 IGBT逆变控制</w:t>
            </w:r>
          </w:p>
          <w:p>
            <w:pPr>
              <w:tabs>
                <w:tab w:val="left" w:pos="2985"/>
              </w:tabs>
              <w:spacing w:line="360" w:lineRule="exact"/>
              <w:rPr>
                <w:szCs w:val="21"/>
              </w:rPr>
            </w:pPr>
            <w:r>
              <w:rPr>
                <w:rFonts w:hint="eastAsia"/>
                <w:szCs w:val="21"/>
              </w:rPr>
              <w:t>冷却方式 强制风冷</w:t>
            </w:r>
          </w:p>
          <w:p>
            <w:pPr>
              <w:tabs>
                <w:tab w:val="left" w:pos="2985"/>
              </w:tabs>
              <w:spacing w:line="360" w:lineRule="exact"/>
              <w:rPr>
                <w:szCs w:val="21"/>
              </w:rPr>
            </w:pPr>
            <w:r>
              <w:rPr>
                <w:rFonts w:hint="eastAsia"/>
                <w:szCs w:val="21"/>
              </w:rPr>
              <w:t>适用焊丝类型 实芯/药芯</w:t>
            </w:r>
          </w:p>
          <w:p>
            <w:pPr>
              <w:tabs>
                <w:tab w:val="left" w:pos="2985"/>
              </w:tabs>
              <w:spacing w:line="360" w:lineRule="exact"/>
              <w:rPr>
                <w:szCs w:val="21"/>
              </w:rPr>
            </w:pPr>
            <w:r>
              <w:rPr>
                <w:rFonts w:hint="eastAsia"/>
                <w:szCs w:val="21"/>
              </w:rPr>
              <w:t>焊接方法 分别/一元化</w:t>
            </w:r>
          </w:p>
          <w:p>
            <w:pPr>
              <w:tabs>
                <w:tab w:val="left" w:pos="2985"/>
              </w:tabs>
              <w:spacing w:line="360" w:lineRule="exact"/>
              <w:rPr>
                <w:szCs w:val="21"/>
              </w:rPr>
            </w:pPr>
            <w:r>
              <w:rPr>
                <w:rFonts w:hint="eastAsia"/>
                <w:szCs w:val="21"/>
              </w:rPr>
              <w:t>适用焊丝直径 实芯 1.0/1.2/1.6 mm</w:t>
            </w:r>
          </w:p>
          <w:p>
            <w:pPr>
              <w:tabs>
                <w:tab w:val="left" w:pos="2985"/>
              </w:tabs>
              <w:spacing w:line="360" w:lineRule="exact"/>
              <w:rPr>
                <w:szCs w:val="21"/>
              </w:rPr>
            </w:pPr>
            <w:r>
              <w:rPr>
                <w:rFonts w:hint="eastAsia"/>
                <w:szCs w:val="21"/>
              </w:rPr>
              <w:t>药芯碳钢</w:t>
            </w:r>
          </w:p>
          <w:p>
            <w:pPr>
              <w:tabs>
                <w:tab w:val="left" w:pos="2985"/>
              </w:tabs>
              <w:spacing w:line="360" w:lineRule="exact"/>
              <w:rPr>
                <w:szCs w:val="21"/>
              </w:rPr>
            </w:pPr>
            <w:r>
              <w:rPr>
                <w:szCs w:val="21"/>
              </w:rPr>
              <w:t>1.2/1.4/1.6 mm</w:t>
            </w:r>
          </w:p>
          <w:p>
            <w:pPr>
              <w:tabs>
                <w:tab w:val="left" w:pos="2985"/>
              </w:tabs>
              <w:spacing w:line="360" w:lineRule="exact"/>
              <w:rPr>
                <w:szCs w:val="21"/>
              </w:rPr>
            </w:pPr>
            <w:r>
              <w:rPr>
                <w:rFonts w:hint="eastAsia"/>
                <w:szCs w:val="21"/>
              </w:rPr>
              <w:t>时序 焊接/焊接—收弧/初期—焊接—收弧/点焊</w:t>
            </w:r>
          </w:p>
          <w:p>
            <w:pPr>
              <w:tabs>
                <w:tab w:val="left" w:pos="2985"/>
              </w:tabs>
              <w:spacing w:line="360" w:lineRule="exact"/>
              <w:rPr>
                <w:szCs w:val="21"/>
              </w:rPr>
            </w:pPr>
            <w:r>
              <w:rPr>
                <w:rFonts w:hint="eastAsia"/>
                <w:szCs w:val="21"/>
              </w:rPr>
              <w:t>保护气体      CO2焊接 CO2：100 %</w:t>
            </w:r>
          </w:p>
          <w:p>
            <w:pPr>
              <w:tabs>
                <w:tab w:val="left" w:pos="2985"/>
              </w:tabs>
              <w:spacing w:line="360" w:lineRule="exact"/>
              <w:rPr>
                <w:szCs w:val="21"/>
              </w:rPr>
            </w:pPr>
            <w:r>
              <w:rPr>
                <w:rFonts w:hint="eastAsia"/>
                <w:szCs w:val="21"/>
              </w:rPr>
              <w:t>MAG焊接 Ar：82 %，CO2：18 %</w:t>
            </w:r>
          </w:p>
          <w:p>
            <w:pPr>
              <w:tabs>
                <w:tab w:val="left" w:pos="2985"/>
              </w:tabs>
              <w:spacing w:line="360" w:lineRule="exact"/>
              <w:rPr>
                <w:szCs w:val="21"/>
              </w:rPr>
            </w:pPr>
            <w:r>
              <w:rPr>
                <w:rFonts w:hint="eastAsia"/>
                <w:szCs w:val="21"/>
              </w:rPr>
              <w:t>MIG焊接 Ar：98%, CO2：2.5%</w:t>
            </w:r>
          </w:p>
          <w:p>
            <w:pPr>
              <w:tabs>
                <w:tab w:val="left" w:pos="2985"/>
              </w:tabs>
              <w:spacing w:line="360" w:lineRule="exact"/>
              <w:rPr>
                <w:szCs w:val="21"/>
              </w:rPr>
            </w:pPr>
            <w:r>
              <w:rPr>
                <w:rFonts w:hint="eastAsia"/>
                <w:szCs w:val="21"/>
              </w:rPr>
              <w:t>提前送气时间 0.2 s</w:t>
            </w:r>
          </w:p>
          <w:p>
            <w:pPr>
              <w:tabs>
                <w:tab w:val="left" w:pos="2985"/>
              </w:tabs>
              <w:spacing w:line="360" w:lineRule="exact"/>
              <w:rPr>
                <w:szCs w:val="21"/>
              </w:rPr>
            </w:pPr>
            <w:r>
              <w:rPr>
                <w:rFonts w:hint="eastAsia"/>
                <w:szCs w:val="21"/>
              </w:rPr>
              <w:t>滞后停气时间 0.5 s</w:t>
            </w:r>
          </w:p>
          <w:p>
            <w:pPr>
              <w:tabs>
                <w:tab w:val="left" w:pos="2985"/>
              </w:tabs>
              <w:spacing w:line="360" w:lineRule="exact"/>
              <w:rPr>
                <w:szCs w:val="21"/>
              </w:rPr>
            </w:pPr>
            <w:r>
              <w:rPr>
                <w:rFonts w:hint="eastAsia"/>
                <w:szCs w:val="21"/>
              </w:rPr>
              <w:t>点焊时间 0.3–10.0 s 连续调节</w:t>
            </w:r>
          </w:p>
          <w:p>
            <w:pPr>
              <w:tabs>
                <w:tab w:val="left" w:pos="2985"/>
              </w:tabs>
              <w:spacing w:line="360" w:lineRule="exact"/>
              <w:rPr>
                <w:szCs w:val="21"/>
              </w:rPr>
            </w:pPr>
            <w:r>
              <w:rPr>
                <w:rFonts w:hint="eastAsia"/>
                <w:szCs w:val="21"/>
              </w:rPr>
              <w:t>绝缘等级 主变 155 ℃（电抗器 200℃）</w:t>
            </w:r>
          </w:p>
          <w:p>
            <w:pPr>
              <w:tabs>
                <w:tab w:val="left" w:pos="2985"/>
              </w:tabs>
              <w:spacing w:line="360" w:lineRule="exact"/>
              <w:rPr>
                <w:szCs w:val="21"/>
              </w:rPr>
            </w:pPr>
            <w:r>
              <w:rPr>
                <w:rFonts w:hint="eastAsia"/>
                <w:szCs w:val="21"/>
              </w:rPr>
              <w:t>防护等级 IP23S</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三</w:t>
            </w:r>
          </w:p>
        </w:tc>
        <w:tc>
          <w:tcPr>
            <w:tcW w:w="7291" w:type="dxa"/>
            <w:gridSpan w:val="5"/>
            <w:noWrap w:val="0"/>
            <w:vAlign w:val="top"/>
          </w:tcPr>
          <w:p>
            <w:pPr>
              <w:tabs>
                <w:tab w:val="left" w:pos="2985"/>
              </w:tabs>
              <w:spacing w:line="360" w:lineRule="exact"/>
              <w:rPr>
                <w:szCs w:val="21"/>
              </w:rPr>
            </w:pPr>
            <w:r>
              <w:rPr>
                <w:rFonts w:hint="eastAsia"/>
                <w:szCs w:val="21"/>
              </w:rPr>
              <w:t>氲弧焊等离子切割机多功能焊机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3.1</w:t>
            </w:r>
          </w:p>
        </w:tc>
        <w:tc>
          <w:tcPr>
            <w:tcW w:w="7291" w:type="dxa"/>
            <w:gridSpan w:val="5"/>
            <w:noWrap w:val="0"/>
            <w:vAlign w:val="top"/>
          </w:tcPr>
          <w:p>
            <w:pPr>
              <w:spacing w:line="360" w:lineRule="exact"/>
              <w:rPr>
                <w:rFonts w:ascii="宋体" w:hAnsi="宋体"/>
                <w:szCs w:val="21"/>
              </w:rPr>
            </w:pPr>
            <w:r>
              <w:rPr>
                <w:rFonts w:hint="eastAsia" w:ascii="宋体" w:hAnsi="宋体"/>
                <w:szCs w:val="21"/>
              </w:rPr>
              <w:t>频率(HZ):50/60</w:t>
            </w:r>
          </w:p>
          <w:p>
            <w:pPr>
              <w:spacing w:line="360" w:lineRule="exact"/>
              <w:rPr>
                <w:rFonts w:ascii="宋体" w:hAnsi="宋体"/>
                <w:szCs w:val="21"/>
              </w:rPr>
            </w:pPr>
            <w:r>
              <w:rPr>
                <w:rFonts w:hint="eastAsia" w:ascii="宋体" w:hAnsi="宋体"/>
                <w:szCs w:val="21"/>
              </w:rPr>
              <w:t>额定输入电量(干瓦):7.2</w:t>
            </w:r>
          </w:p>
          <w:p>
            <w:pPr>
              <w:spacing w:line="360" w:lineRule="exact"/>
              <w:rPr>
                <w:rFonts w:ascii="宋体" w:hAnsi="宋体"/>
                <w:szCs w:val="21"/>
              </w:rPr>
            </w:pPr>
            <w:r>
              <w:rPr>
                <w:rFonts w:hint="eastAsia" w:ascii="宋体" w:hAnsi="宋体"/>
                <w:szCs w:val="21"/>
              </w:rPr>
              <w:t>适合材质:不锈钢碳钢铜钛金属</w:t>
            </w:r>
          </w:p>
          <w:p>
            <w:pPr>
              <w:spacing w:line="360" w:lineRule="exact"/>
              <w:rPr>
                <w:rFonts w:ascii="宋体" w:hAnsi="宋体"/>
                <w:szCs w:val="21"/>
              </w:rPr>
            </w:pPr>
            <w:r>
              <w:rPr>
                <w:rFonts w:hint="eastAsia" w:ascii="宋体" w:hAnsi="宋体"/>
                <w:szCs w:val="21"/>
              </w:rPr>
              <w:t>尺寸(mm):</w:t>
            </w:r>
            <w:r>
              <w:rPr>
                <w:rFonts w:ascii="Arial" w:hAnsi="Arial" w:cs="Arial"/>
                <w:szCs w:val="21"/>
              </w:rPr>
              <w:t>≥</w:t>
            </w:r>
            <w:r>
              <w:rPr>
                <w:rFonts w:hint="eastAsia" w:ascii="宋体" w:hAnsi="宋体"/>
                <w:szCs w:val="21"/>
              </w:rPr>
              <w:t>430*208*380</w:t>
            </w:r>
          </w:p>
          <w:p>
            <w:pPr>
              <w:spacing w:line="360" w:lineRule="exact"/>
              <w:rPr>
                <w:rFonts w:ascii="宋体" w:hAnsi="宋体"/>
                <w:szCs w:val="21"/>
              </w:rPr>
            </w:pPr>
            <w:r>
              <w:rPr>
                <w:rFonts w:hint="eastAsia" w:ascii="宋体" w:hAnsi="宋体"/>
                <w:szCs w:val="21"/>
              </w:rPr>
              <w:t>推荐焊接板材厚度(mm):</w:t>
            </w:r>
            <w:r>
              <w:rPr>
                <w:rFonts w:ascii="Arial" w:hAnsi="Arial" w:cs="Arial"/>
                <w:szCs w:val="21"/>
              </w:rPr>
              <w:t>≥</w:t>
            </w:r>
            <w:r>
              <w:rPr>
                <w:rFonts w:hint="eastAsia" w:ascii="宋体" w:hAnsi="宋体"/>
                <w:szCs w:val="21"/>
              </w:rPr>
              <w:t>12</w:t>
            </w:r>
          </w:p>
          <w:p>
            <w:pPr>
              <w:spacing w:line="360" w:lineRule="exact"/>
              <w:rPr>
                <w:rFonts w:ascii="宋体" w:hAnsi="宋体"/>
                <w:szCs w:val="21"/>
              </w:rPr>
            </w:pPr>
            <w:r>
              <w:rPr>
                <w:rFonts w:hint="eastAsia" w:ascii="宋体" w:hAnsi="宋体"/>
                <w:szCs w:val="21"/>
              </w:rPr>
              <w:t>重量(kg):</w:t>
            </w:r>
            <w:r>
              <w:rPr>
                <w:rFonts w:ascii="Arial" w:hAnsi="Arial" w:cs="Arial"/>
                <w:szCs w:val="21"/>
              </w:rPr>
              <w:t>≥</w:t>
            </w:r>
            <w:r>
              <w:rPr>
                <w:rFonts w:hint="eastAsia" w:ascii="宋体" w:hAnsi="宋体"/>
                <w:szCs w:val="21"/>
              </w:rPr>
              <w:t>12</w:t>
            </w:r>
          </w:p>
          <w:p>
            <w:pPr>
              <w:spacing w:line="360" w:lineRule="exact"/>
              <w:rPr>
                <w:rFonts w:ascii="宋体" w:hAnsi="宋体"/>
                <w:szCs w:val="21"/>
              </w:rPr>
            </w:pPr>
            <w:r>
              <w:rPr>
                <w:rFonts w:hint="eastAsia" w:ascii="宋体" w:hAnsi="宋体"/>
                <w:szCs w:val="21"/>
              </w:rPr>
              <w:t>适用焊条及型号:普1.6-4.0</w:t>
            </w:r>
          </w:p>
          <w:p>
            <w:pPr>
              <w:spacing w:line="360" w:lineRule="exact"/>
              <w:rPr>
                <w:rFonts w:ascii="宋体" w:hAnsi="宋体"/>
                <w:szCs w:val="21"/>
              </w:rPr>
            </w:pPr>
            <w:r>
              <w:rPr>
                <w:rFonts w:hint="eastAsia" w:ascii="宋体" w:hAnsi="宋体"/>
                <w:szCs w:val="21"/>
              </w:rPr>
              <w:t>电流调节范围(A):0-10(电焊250A250A切45A)</w:t>
            </w:r>
          </w:p>
          <w:p>
            <w:pPr>
              <w:spacing w:line="360" w:lineRule="exact"/>
              <w:rPr>
                <w:rFonts w:ascii="宋体" w:hAnsi="宋体"/>
                <w:szCs w:val="21"/>
              </w:rPr>
            </w:pPr>
            <w:r>
              <w:rPr>
                <w:rFonts w:hint="eastAsia" w:ascii="宋体" w:hAnsi="宋体"/>
                <w:szCs w:val="21"/>
              </w:rPr>
              <w:t>气体延时(S):1-10秒</w:t>
            </w:r>
          </w:p>
          <w:p>
            <w:pPr>
              <w:spacing w:line="360" w:lineRule="exact"/>
              <w:rPr>
                <w:rFonts w:ascii="宋体" w:hAnsi="宋体"/>
                <w:szCs w:val="21"/>
              </w:rPr>
            </w:pPr>
            <w:r>
              <w:rPr>
                <w:rFonts w:hint="eastAsia" w:ascii="宋体" w:hAnsi="宋体"/>
                <w:szCs w:val="21"/>
              </w:rPr>
              <w:t>输入电压范围:220V±15%</w:t>
            </w:r>
          </w:p>
          <w:p>
            <w:pPr>
              <w:spacing w:line="360" w:lineRule="exact"/>
              <w:rPr>
                <w:rFonts w:ascii="宋体" w:hAnsi="宋体"/>
                <w:szCs w:val="21"/>
              </w:rPr>
            </w:pPr>
            <w:r>
              <w:rPr>
                <w:rFonts w:hint="eastAsia" w:ascii="宋体" w:hAnsi="宋体"/>
                <w:szCs w:val="21"/>
              </w:rPr>
              <w:t>负载持续率(%):60</w:t>
            </w:r>
          </w:p>
          <w:p>
            <w:pPr>
              <w:tabs>
                <w:tab w:val="left" w:pos="2985"/>
              </w:tabs>
              <w:spacing w:line="360" w:lineRule="exact"/>
              <w:rPr>
                <w:szCs w:val="21"/>
              </w:rPr>
            </w:pPr>
            <w:r>
              <w:rPr>
                <w:rFonts w:hint="eastAsia" w:ascii="宋体" w:hAnsi="宋体"/>
                <w:szCs w:val="21"/>
              </w:rPr>
              <w:t>空载电压(V):63</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四</w:t>
            </w:r>
          </w:p>
        </w:tc>
        <w:tc>
          <w:tcPr>
            <w:tcW w:w="7291" w:type="dxa"/>
            <w:gridSpan w:val="5"/>
            <w:noWrap w:val="0"/>
            <w:vAlign w:val="top"/>
          </w:tcPr>
          <w:p>
            <w:pPr>
              <w:tabs>
                <w:tab w:val="left" w:pos="2985"/>
              </w:tabs>
              <w:spacing w:line="360" w:lineRule="exact"/>
              <w:rPr>
                <w:szCs w:val="21"/>
              </w:rPr>
            </w:pPr>
            <w:r>
              <w:rPr>
                <w:rFonts w:hint="eastAsia"/>
                <w:szCs w:val="21"/>
              </w:rPr>
              <w:t>电焊挡光板</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4.1</w:t>
            </w:r>
          </w:p>
        </w:tc>
        <w:tc>
          <w:tcPr>
            <w:tcW w:w="7291" w:type="dxa"/>
            <w:gridSpan w:val="5"/>
            <w:noWrap w:val="0"/>
            <w:vAlign w:val="top"/>
          </w:tcPr>
          <w:p>
            <w:pPr>
              <w:spacing w:line="360" w:lineRule="exact"/>
              <w:rPr>
                <w:rFonts w:ascii="宋体" w:hAnsi="宋体"/>
                <w:szCs w:val="21"/>
              </w:rPr>
            </w:pPr>
            <w:r>
              <w:rPr>
                <w:rFonts w:hint="eastAsia" w:ascii="宋体" w:hAnsi="宋体"/>
                <w:szCs w:val="21"/>
              </w:rPr>
              <w:t>厚度：</w:t>
            </w:r>
            <w:r>
              <w:rPr>
                <w:rFonts w:hint="eastAsia" w:ascii="宋体" w:hAnsi="宋体"/>
                <w:szCs w:val="21"/>
              </w:rPr>
              <w:tab/>
            </w:r>
            <w:r>
              <w:rPr>
                <w:rFonts w:ascii="Arial" w:hAnsi="Arial" w:cs="Arial"/>
                <w:szCs w:val="21"/>
              </w:rPr>
              <w:t>≥</w:t>
            </w:r>
            <w:r>
              <w:rPr>
                <w:rFonts w:hint="eastAsia" w:ascii="宋体" w:hAnsi="宋体"/>
                <w:szCs w:val="21"/>
              </w:rPr>
              <w:t>2（mm）</w:t>
            </w:r>
          </w:p>
          <w:p>
            <w:pPr>
              <w:spacing w:line="360" w:lineRule="exact"/>
              <w:rPr>
                <w:rFonts w:ascii="宋体" w:hAnsi="宋体"/>
                <w:szCs w:val="21"/>
              </w:rPr>
            </w:pPr>
            <w:r>
              <w:rPr>
                <w:rFonts w:hint="eastAsia" w:ascii="宋体" w:hAnsi="宋体"/>
                <w:szCs w:val="21"/>
              </w:rPr>
              <w:t>每件重量：</w:t>
            </w:r>
            <w:r>
              <w:rPr>
                <w:rFonts w:hint="eastAsia" w:ascii="宋体" w:hAnsi="宋体"/>
                <w:szCs w:val="21"/>
              </w:rPr>
              <w:tab/>
            </w:r>
            <w:r>
              <w:rPr>
                <w:rFonts w:ascii="Arial" w:hAnsi="Arial" w:cs="Arial"/>
                <w:szCs w:val="21"/>
              </w:rPr>
              <w:t>≥</w:t>
            </w:r>
            <w:r>
              <w:rPr>
                <w:rFonts w:hint="eastAsia" w:ascii="宋体" w:hAnsi="宋体"/>
                <w:szCs w:val="21"/>
              </w:rPr>
              <w:t>90（kg）</w:t>
            </w:r>
          </w:p>
          <w:p>
            <w:pPr>
              <w:spacing w:line="360" w:lineRule="exact"/>
              <w:rPr>
                <w:rFonts w:ascii="宋体" w:hAnsi="宋体"/>
                <w:szCs w:val="21"/>
              </w:rPr>
            </w:pPr>
            <w:r>
              <w:rPr>
                <w:rFonts w:hint="eastAsia" w:ascii="宋体" w:hAnsi="宋体"/>
                <w:szCs w:val="21"/>
              </w:rPr>
              <w:t>用途：防弧光</w:t>
            </w:r>
          </w:p>
          <w:p>
            <w:pPr>
              <w:spacing w:line="360" w:lineRule="exact"/>
              <w:rPr>
                <w:rFonts w:ascii="宋体" w:hAnsi="宋体"/>
                <w:szCs w:val="21"/>
              </w:rPr>
            </w:pPr>
            <w:r>
              <w:rPr>
                <w:rFonts w:hint="eastAsia" w:ascii="宋体" w:hAnsi="宋体"/>
                <w:szCs w:val="21"/>
              </w:rPr>
              <w:t>最大幅宽：</w:t>
            </w:r>
            <w:r>
              <w:rPr>
                <w:rFonts w:hint="eastAsia" w:ascii="宋体" w:hAnsi="宋体"/>
                <w:szCs w:val="21"/>
              </w:rPr>
              <w:tab/>
            </w:r>
            <w:r>
              <w:rPr>
                <w:rFonts w:hint="eastAsia" w:ascii="宋体" w:hAnsi="宋体"/>
                <w:szCs w:val="21"/>
              </w:rPr>
              <w:t>1.72（m）</w:t>
            </w:r>
          </w:p>
          <w:p>
            <w:pPr>
              <w:tabs>
                <w:tab w:val="left" w:pos="2985"/>
              </w:tabs>
              <w:spacing w:line="360" w:lineRule="exact"/>
              <w:rPr>
                <w:rStyle w:val="12"/>
              </w:rPr>
            </w:pPr>
            <w:r>
              <w:rPr>
                <w:rFonts w:hint="eastAsia" w:ascii="宋体" w:hAnsi="宋体"/>
                <w:szCs w:val="21"/>
                <w:shd w:val="clear" w:color="auto" w:fill="FFFFFF"/>
              </w:rPr>
              <w:t>厚度1.0mm、1.8mm、2.3mm、2.5mm、3mm、3.5mm、4.0mm</w:t>
            </w:r>
            <w:r>
              <w:rPr>
                <w:rFonts w:hint="eastAsia" w:ascii="宋体" w:hAnsi="宋体"/>
                <w:szCs w:val="21"/>
              </w:rPr>
              <w:br w:type="textWrapping"/>
            </w:r>
            <w:r>
              <w:rPr>
                <w:rFonts w:hint="eastAsia" w:ascii="宋体" w:hAnsi="宋体"/>
                <w:szCs w:val="21"/>
                <w:shd w:val="clear" w:color="auto" w:fill="FFFFFF"/>
              </w:rPr>
              <w:t>宽度：200mm-1600mm</w:t>
            </w:r>
            <w:r>
              <w:rPr>
                <w:rFonts w:hint="eastAsia" w:ascii="宋体" w:hAnsi="宋体"/>
                <w:szCs w:val="21"/>
              </w:rPr>
              <w:br w:type="textWrapping"/>
            </w:r>
            <w:r>
              <w:rPr>
                <w:rFonts w:hint="eastAsia" w:ascii="宋体" w:hAnsi="宋体"/>
                <w:szCs w:val="21"/>
                <w:shd w:val="clear" w:color="auto" w:fill="FFFFFF"/>
              </w:rPr>
              <w:t>颜色：红色、橘红色、橘黄色、黑色、深蓝色、白色等半透明获全透明。</w:t>
            </w:r>
          </w:p>
          <w:p>
            <w:pPr>
              <w:tabs>
                <w:tab w:val="left" w:pos="2985"/>
              </w:tabs>
              <w:spacing w:line="360" w:lineRule="exact"/>
              <w:rPr>
                <w:szCs w:val="21"/>
              </w:rPr>
            </w:pPr>
            <w:r>
              <w:rPr>
                <w:rFonts w:hint="eastAsia" w:ascii="宋体" w:hAnsi="宋体"/>
                <w:szCs w:val="21"/>
                <w:shd w:val="clear" w:color="auto" w:fill="FFFFFF"/>
              </w:rPr>
              <w:t>防弧光效果：防弧光门帘，作为焊接熔接区的屏幕，被容许可见光透过，滤除有害的紫外线，</w:t>
            </w:r>
            <w:r>
              <w:rPr>
                <w:rFonts w:hint="eastAsia" w:ascii="宋体" w:hAnsi="宋体"/>
                <w:szCs w:val="21"/>
              </w:rPr>
              <w:br w:type="textWrapping"/>
            </w:r>
            <w:r>
              <w:rPr>
                <w:rFonts w:hint="eastAsia" w:ascii="宋体" w:hAnsi="宋体"/>
                <w:szCs w:val="21"/>
                <w:shd w:val="clear" w:color="auto" w:fill="FFFFFF"/>
              </w:rPr>
              <w:t>易于观看作业情形，并防止火花、烟气、碎屑的飞扬扩散，保证人员安全，防止火灾发生。</w:t>
            </w:r>
            <w:r>
              <w:rPr>
                <w:rFonts w:hint="eastAsia" w:ascii="宋体" w:hAnsi="宋体"/>
                <w:szCs w:val="21"/>
              </w:rPr>
              <w:br w:type="textWrapping"/>
            </w:r>
            <w:r>
              <w:rPr>
                <w:rFonts w:hint="eastAsia" w:ascii="宋体" w:hAnsi="宋体"/>
                <w:szCs w:val="21"/>
                <w:shd w:val="clear" w:color="auto" w:fill="FFFFFF"/>
              </w:rPr>
              <w:t>烧焊防护屏能够为您建立一个安全﹑清洁﹑管理效益高的规范工作环境,以提高生产力。是用一种特别成份的0.4mm(0.016“)厚的乙烯基(Vinyl)制成。这些防护屏提供不同程度透明及抗UV强光,而且能防火阻燃及耐磨损。所有防护屏均采用杜邦Kevlar防火线缝制,每隔30cm(12“)配有一个金属圈,可用索条安全地固定在组合框架上。</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五</w:t>
            </w:r>
          </w:p>
        </w:tc>
        <w:tc>
          <w:tcPr>
            <w:tcW w:w="7291" w:type="dxa"/>
            <w:gridSpan w:val="5"/>
            <w:noWrap w:val="0"/>
            <w:vAlign w:val="top"/>
          </w:tcPr>
          <w:p>
            <w:pPr>
              <w:tabs>
                <w:tab w:val="left" w:pos="2985"/>
              </w:tabs>
              <w:spacing w:line="360" w:lineRule="exact"/>
              <w:rPr>
                <w:szCs w:val="21"/>
              </w:rPr>
            </w:pPr>
            <w:r>
              <w:rPr>
                <w:rFonts w:hint="eastAsia"/>
                <w:szCs w:val="21"/>
              </w:rPr>
              <w:t>焊烟净化器</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5.1</w:t>
            </w:r>
          </w:p>
        </w:tc>
        <w:tc>
          <w:tcPr>
            <w:tcW w:w="7291" w:type="dxa"/>
            <w:gridSpan w:val="5"/>
            <w:noWrap w:val="0"/>
            <w:vAlign w:val="top"/>
          </w:tcPr>
          <w:p>
            <w:pPr>
              <w:spacing w:line="360" w:lineRule="exact"/>
              <w:rPr>
                <w:szCs w:val="21"/>
              </w:rPr>
            </w:pPr>
            <w:r>
              <w:rPr>
                <w:rFonts w:hint="eastAsia"/>
                <w:szCs w:val="21"/>
              </w:rPr>
              <w:t>电源电压</w:t>
            </w:r>
            <w:r>
              <w:rPr>
                <w:szCs w:val="21"/>
              </w:rPr>
              <w:t xml:space="preserve"> 220v</w:t>
            </w:r>
          </w:p>
          <w:p>
            <w:pPr>
              <w:spacing w:line="360" w:lineRule="exact"/>
              <w:rPr>
                <w:szCs w:val="21"/>
              </w:rPr>
            </w:pPr>
            <w:r>
              <w:rPr>
                <w:rFonts w:hint="eastAsia"/>
                <w:szCs w:val="21"/>
              </w:rPr>
              <w:t>处理风量</w:t>
            </w:r>
            <w:r>
              <w:rPr>
                <w:szCs w:val="21"/>
              </w:rPr>
              <w:t>:1400m3/h</w:t>
            </w:r>
          </w:p>
          <w:p>
            <w:pPr>
              <w:spacing w:line="360" w:lineRule="exact"/>
              <w:rPr>
                <w:szCs w:val="21"/>
              </w:rPr>
            </w:pPr>
            <w:r>
              <w:rPr>
                <w:rFonts w:hint="eastAsia"/>
                <w:szCs w:val="21"/>
              </w:rPr>
              <w:t>过滤风速</w:t>
            </w:r>
            <w:r>
              <w:rPr>
                <w:szCs w:val="21"/>
              </w:rPr>
              <w:t>2m/s</w:t>
            </w:r>
          </w:p>
          <w:p>
            <w:pPr>
              <w:spacing w:line="360" w:lineRule="exact"/>
              <w:rPr>
                <w:szCs w:val="21"/>
              </w:rPr>
            </w:pPr>
            <w:r>
              <w:rPr>
                <w:rFonts w:hint="eastAsia"/>
                <w:szCs w:val="21"/>
              </w:rPr>
              <w:t>过滤面积</w:t>
            </w:r>
            <w:r>
              <w:rPr>
                <w:szCs w:val="21"/>
              </w:rPr>
              <w:t>8m3</w:t>
            </w:r>
          </w:p>
          <w:p>
            <w:pPr>
              <w:spacing w:line="360" w:lineRule="exact"/>
              <w:rPr>
                <w:szCs w:val="21"/>
              </w:rPr>
            </w:pPr>
            <w:r>
              <w:rPr>
                <w:rFonts w:hint="eastAsia"/>
                <w:szCs w:val="21"/>
              </w:rPr>
              <w:t>噪音指数</w:t>
            </w:r>
            <w:r>
              <w:rPr>
                <w:szCs w:val="21"/>
              </w:rPr>
              <w:t>50DB</w:t>
            </w:r>
          </w:p>
          <w:p>
            <w:pPr>
              <w:spacing w:line="360" w:lineRule="exact"/>
              <w:rPr>
                <w:szCs w:val="21"/>
              </w:rPr>
            </w:pPr>
            <w:r>
              <w:rPr>
                <w:rFonts w:hint="eastAsia"/>
                <w:szCs w:val="21"/>
              </w:rPr>
              <w:t>设备重量</w:t>
            </w:r>
            <w:r>
              <w:rPr>
                <w:szCs w:val="21"/>
              </w:rPr>
              <w:t>:</w:t>
            </w:r>
            <w:r>
              <w:rPr>
                <w:rFonts w:ascii="Arial" w:hAnsi="Arial" w:cs="Arial"/>
                <w:szCs w:val="21"/>
              </w:rPr>
              <w:t>≥</w:t>
            </w:r>
            <w:r>
              <w:rPr>
                <w:szCs w:val="21"/>
              </w:rPr>
              <w:t>60k</w:t>
            </w:r>
            <w:r>
              <w:rPr>
                <w:rFonts w:hint="eastAsia"/>
                <w:szCs w:val="21"/>
              </w:rPr>
              <w:t>g</w:t>
            </w:r>
          </w:p>
          <w:p>
            <w:pPr>
              <w:spacing w:line="360" w:lineRule="exact"/>
              <w:rPr>
                <w:szCs w:val="21"/>
              </w:rPr>
            </w:pPr>
            <w:r>
              <w:rPr>
                <w:rFonts w:hint="eastAsia"/>
                <w:szCs w:val="21"/>
              </w:rPr>
              <w:t>电机功率</w:t>
            </w:r>
            <w:r>
              <w:rPr>
                <w:szCs w:val="21"/>
              </w:rPr>
              <w:t>1.1kw</w:t>
            </w:r>
          </w:p>
          <w:p>
            <w:pPr>
              <w:spacing w:line="360" w:lineRule="exact"/>
              <w:rPr>
                <w:szCs w:val="21"/>
              </w:rPr>
            </w:pPr>
            <w:r>
              <w:rPr>
                <w:rFonts w:hint="eastAsia"/>
                <w:szCs w:val="21"/>
              </w:rPr>
              <w:t>外形尺寸</w:t>
            </w:r>
            <w:r>
              <w:rPr>
                <w:szCs w:val="21"/>
              </w:rPr>
              <w:t xml:space="preserve">: </w:t>
            </w:r>
            <w:r>
              <w:rPr>
                <w:rFonts w:ascii="Arial" w:hAnsi="Arial" w:cs="Arial"/>
                <w:szCs w:val="21"/>
              </w:rPr>
              <w:t>≥</w:t>
            </w:r>
            <w:r>
              <w:rPr>
                <w:szCs w:val="21"/>
              </w:rPr>
              <w:t>50</w:t>
            </w:r>
            <w:r>
              <w:rPr>
                <w:rFonts w:hint="eastAsia"/>
                <w:szCs w:val="21"/>
              </w:rPr>
              <w:t>×</w:t>
            </w:r>
            <w:r>
              <w:rPr>
                <w:szCs w:val="21"/>
              </w:rPr>
              <w:t>50</w:t>
            </w:r>
            <w:r>
              <w:rPr>
                <w:rFonts w:hint="eastAsia"/>
                <w:szCs w:val="21"/>
              </w:rPr>
              <w:t>×</w:t>
            </w:r>
            <w:r>
              <w:rPr>
                <w:szCs w:val="21"/>
              </w:rPr>
              <w:t>80cm</w:t>
            </w:r>
          </w:p>
          <w:p>
            <w:pPr>
              <w:spacing w:line="360" w:lineRule="exact"/>
              <w:rPr>
                <w:szCs w:val="21"/>
              </w:rPr>
            </w:pPr>
            <w:r>
              <w:rPr>
                <w:rFonts w:hint="eastAsia"/>
                <w:szCs w:val="21"/>
              </w:rPr>
              <w:t>产品名称</w:t>
            </w:r>
            <w:r>
              <w:rPr>
                <w:szCs w:val="21"/>
              </w:rPr>
              <w:t xml:space="preserve">: </w:t>
            </w:r>
            <w:r>
              <w:rPr>
                <w:rFonts w:hint="eastAsia"/>
                <w:szCs w:val="21"/>
              </w:rPr>
              <w:t>双臂焊烟净化器</w:t>
            </w:r>
          </w:p>
          <w:p>
            <w:pPr>
              <w:spacing w:line="360" w:lineRule="exact"/>
              <w:rPr>
                <w:szCs w:val="21"/>
              </w:rPr>
            </w:pPr>
            <w:r>
              <w:rPr>
                <w:rFonts w:hint="eastAsia"/>
                <w:szCs w:val="21"/>
              </w:rPr>
              <w:t>电源电压</w:t>
            </w:r>
            <w:r>
              <w:rPr>
                <w:szCs w:val="21"/>
              </w:rPr>
              <w:t>380V</w:t>
            </w:r>
          </w:p>
          <w:p>
            <w:pPr>
              <w:spacing w:line="360" w:lineRule="exact"/>
              <w:rPr>
                <w:szCs w:val="21"/>
              </w:rPr>
            </w:pPr>
            <w:r>
              <w:rPr>
                <w:rFonts w:hint="eastAsia"/>
                <w:szCs w:val="21"/>
              </w:rPr>
              <w:t>处理风量</w:t>
            </w:r>
            <w:r>
              <w:rPr>
                <w:szCs w:val="21"/>
              </w:rPr>
              <w:t>:2800m/h</w:t>
            </w:r>
          </w:p>
          <w:p>
            <w:pPr>
              <w:spacing w:line="360" w:lineRule="exact"/>
              <w:rPr>
                <w:szCs w:val="21"/>
              </w:rPr>
            </w:pPr>
            <w:r>
              <w:rPr>
                <w:rFonts w:hint="eastAsia"/>
                <w:szCs w:val="21"/>
              </w:rPr>
              <w:t>过滤风速</w:t>
            </w:r>
            <w:r>
              <w:rPr>
                <w:szCs w:val="21"/>
              </w:rPr>
              <w:t>2m/s</w:t>
            </w:r>
          </w:p>
          <w:p>
            <w:pPr>
              <w:spacing w:line="360" w:lineRule="exact"/>
              <w:rPr>
                <w:szCs w:val="21"/>
              </w:rPr>
            </w:pPr>
            <w:r>
              <w:rPr>
                <w:rFonts w:hint="eastAsia"/>
                <w:szCs w:val="21"/>
              </w:rPr>
              <w:t>过滤面积</w:t>
            </w:r>
            <w:r>
              <w:rPr>
                <w:szCs w:val="21"/>
              </w:rPr>
              <w:t>10m3</w:t>
            </w:r>
          </w:p>
          <w:p>
            <w:pPr>
              <w:spacing w:line="360" w:lineRule="exact"/>
              <w:rPr>
                <w:szCs w:val="21"/>
              </w:rPr>
            </w:pPr>
            <w:r>
              <w:rPr>
                <w:rFonts w:hint="eastAsia"/>
                <w:szCs w:val="21"/>
              </w:rPr>
              <w:t>噪音指数</w:t>
            </w:r>
            <w:r>
              <w:rPr>
                <w:szCs w:val="21"/>
              </w:rPr>
              <w:t>:50D8</w:t>
            </w:r>
          </w:p>
          <w:p>
            <w:pPr>
              <w:spacing w:line="360" w:lineRule="exact"/>
              <w:rPr>
                <w:szCs w:val="21"/>
              </w:rPr>
            </w:pPr>
            <w:r>
              <w:rPr>
                <w:rFonts w:hint="eastAsia"/>
                <w:szCs w:val="21"/>
              </w:rPr>
              <w:t>设备重量</w:t>
            </w:r>
            <w:r>
              <w:rPr>
                <w:szCs w:val="21"/>
              </w:rPr>
              <w:t>:</w:t>
            </w:r>
            <w:r>
              <w:rPr>
                <w:rFonts w:ascii="Arial" w:hAnsi="Arial" w:cs="Arial"/>
                <w:szCs w:val="21"/>
              </w:rPr>
              <w:t>≥</w:t>
            </w:r>
            <w:r>
              <w:rPr>
                <w:szCs w:val="21"/>
              </w:rPr>
              <w:t>100kg</w:t>
            </w:r>
          </w:p>
          <w:p>
            <w:pPr>
              <w:tabs>
                <w:tab w:val="left" w:pos="2985"/>
              </w:tabs>
              <w:spacing w:line="360" w:lineRule="exact"/>
              <w:rPr>
                <w:szCs w:val="21"/>
              </w:rPr>
            </w:pPr>
            <w:r>
              <w:rPr>
                <w:rFonts w:hint="eastAsia"/>
                <w:szCs w:val="21"/>
              </w:rPr>
              <w:t>电机功率</w:t>
            </w:r>
            <w:r>
              <w:rPr>
                <w:szCs w:val="21"/>
              </w:rPr>
              <w:t>2.2kw</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六</w:t>
            </w:r>
          </w:p>
        </w:tc>
        <w:tc>
          <w:tcPr>
            <w:tcW w:w="7291" w:type="dxa"/>
            <w:gridSpan w:val="5"/>
            <w:noWrap w:val="0"/>
            <w:vAlign w:val="top"/>
          </w:tcPr>
          <w:p>
            <w:pPr>
              <w:tabs>
                <w:tab w:val="left" w:pos="2985"/>
              </w:tabs>
              <w:spacing w:line="360" w:lineRule="exact"/>
              <w:rPr>
                <w:szCs w:val="21"/>
              </w:rPr>
            </w:pPr>
            <w:r>
              <w:rPr>
                <w:rFonts w:hint="eastAsia"/>
                <w:szCs w:val="21"/>
              </w:rPr>
              <w:t>加重型电动弯管机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6.1</w:t>
            </w:r>
          </w:p>
        </w:tc>
        <w:tc>
          <w:tcPr>
            <w:tcW w:w="7291" w:type="dxa"/>
            <w:gridSpan w:val="5"/>
            <w:noWrap w:val="0"/>
            <w:vAlign w:val="top"/>
          </w:tcPr>
          <w:p>
            <w:pPr>
              <w:spacing w:line="360" w:lineRule="exact"/>
              <w:rPr>
                <w:rFonts w:ascii="宋体" w:hAnsi="宋体"/>
                <w:szCs w:val="21"/>
              </w:rPr>
            </w:pPr>
            <w:r>
              <w:rPr>
                <w:rFonts w:hint="eastAsia" w:ascii="宋体" w:hAnsi="宋体"/>
                <w:szCs w:val="21"/>
              </w:rPr>
              <w:t>主轴轴径 中轴Φ48MM边轴①42MM</w:t>
            </w:r>
          </w:p>
          <w:p>
            <w:pPr>
              <w:spacing w:line="360" w:lineRule="exact"/>
              <w:rPr>
                <w:rFonts w:ascii="宋体" w:hAnsi="宋体"/>
                <w:szCs w:val="21"/>
              </w:rPr>
            </w:pPr>
            <w:r>
              <w:rPr>
                <w:rFonts w:hint="eastAsia" w:ascii="宋体" w:hAnsi="宋体"/>
                <w:szCs w:val="21"/>
              </w:rPr>
              <w:t xml:space="preserve">配载动力  22K∨(铜芯1.5KV)三相两相可供选择 </w:t>
            </w:r>
          </w:p>
          <w:p>
            <w:pPr>
              <w:spacing w:line="360" w:lineRule="exact"/>
              <w:rPr>
                <w:rFonts w:ascii="宋体" w:hAnsi="宋体"/>
                <w:szCs w:val="21"/>
              </w:rPr>
            </w:pPr>
            <w:r>
              <w:rPr>
                <w:rFonts w:hint="eastAsia" w:ascii="宋体" w:hAnsi="宋体"/>
                <w:szCs w:val="21"/>
              </w:rPr>
              <w:t>最大弯曲能力  Φ76*2.0MM</w:t>
            </w:r>
          </w:p>
          <w:p>
            <w:pPr>
              <w:spacing w:line="360" w:lineRule="exact"/>
              <w:rPr>
                <w:rFonts w:ascii="宋体" w:hAnsi="宋体"/>
                <w:szCs w:val="21"/>
              </w:rPr>
            </w:pPr>
            <w:r>
              <w:rPr>
                <w:rFonts w:hint="eastAsia" w:ascii="宋体" w:hAnsi="宋体"/>
                <w:szCs w:val="21"/>
              </w:rPr>
              <w:t>电器配置 德力西倒正开关*1</w:t>
            </w:r>
          </w:p>
          <w:p>
            <w:pPr>
              <w:spacing w:line="360" w:lineRule="exact"/>
              <w:rPr>
                <w:rFonts w:ascii="宋体" w:hAnsi="宋体"/>
                <w:szCs w:val="21"/>
              </w:rPr>
            </w:pPr>
            <w:r>
              <w:rPr>
                <w:rFonts w:hint="eastAsia" w:ascii="宋体" w:hAnsi="宋体"/>
                <w:szCs w:val="21"/>
              </w:rPr>
              <w:t>配套模具方模  20.25.30.40.50.60</w:t>
            </w:r>
          </w:p>
          <w:p>
            <w:pPr>
              <w:spacing w:line="360" w:lineRule="exact"/>
              <w:rPr>
                <w:rFonts w:ascii="宋体" w:hAnsi="宋体"/>
                <w:szCs w:val="21"/>
              </w:rPr>
            </w:pPr>
            <w:r>
              <w:rPr>
                <w:rFonts w:hint="eastAsia" w:ascii="宋体" w:hAnsi="宋体"/>
                <w:szCs w:val="21"/>
              </w:rPr>
              <w:t>配套模具圆模 19.22.25.32.38.51.63.76</w:t>
            </w:r>
          </w:p>
          <w:p>
            <w:pPr>
              <w:spacing w:line="360" w:lineRule="exact"/>
              <w:rPr>
                <w:rFonts w:ascii="宋体" w:hAnsi="宋体"/>
                <w:szCs w:val="21"/>
              </w:rPr>
            </w:pPr>
            <w:r>
              <w:rPr>
                <w:rFonts w:hint="eastAsia" w:ascii="宋体" w:hAnsi="宋体"/>
                <w:szCs w:val="21"/>
              </w:rPr>
              <w:t>裸机重量 135KG模具重量另算。</w:t>
            </w:r>
          </w:p>
          <w:p>
            <w:pPr>
              <w:spacing w:line="360" w:lineRule="exact"/>
              <w:rPr>
                <w:rFonts w:ascii="宋体" w:hAnsi="宋体"/>
                <w:szCs w:val="21"/>
              </w:rPr>
            </w:pPr>
            <w:r>
              <w:rPr>
                <w:rFonts w:hint="eastAsia" w:ascii="宋体" w:hAnsi="宋体"/>
                <w:szCs w:val="21"/>
              </w:rPr>
              <w:t>售后服务: 售后期限3年，减速机1年，电机终身。</w:t>
            </w:r>
          </w:p>
          <w:p>
            <w:pPr>
              <w:spacing w:line="360" w:lineRule="exact"/>
              <w:rPr>
                <w:szCs w:val="21"/>
              </w:rPr>
            </w:pPr>
            <w:r>
              <w:rPr>
                <w:rFonts w:hint="eastAsia" w:ascii="宋体" w:hAnsi="宋体"/>
                <w:szCs w:val="21"/>
              </w:rPr>
              <w:t>注:超负荷运转，减速机缺油，非法改装，不在售后范围内。</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七</w:t>
            </w:r>
          </w:p>
        </w:tc>
        <w:tc>
          <w:tcPr>
            <w:tcW w:w="7291" w:type="dxa"/>
            <w:gridSpan w:val="5"/>
            <w:noWrap w:val="0"/>
            <w:vAlign w:val="top"/>
          </w:tcPr>
          <w:p>
            <w:pPr>
              <w:spacing w:line="360" w:lineRule="exact"/>
              <w:rPr>
                <w:rFonts w:ascii="宋体" w:hAnsi="宋体"/>
                <w:szCs w:val="21"/>
              </w:rPr>
            </w:pPr>
            <w:r>
              <w:rPr>
                <w:rFonts w:hint="eastAsia"/>
                <w:szCs w:val="21"/>
              </w:rPr>
              <w:t>金属切割机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7.1</w:t>
            </w:r>
          </w:p>
        </w:tc>
        <w:tc>
          <w:tcPr>
            <w:tcW w:w="7291" w:type="dxa"/>
            <w:gridSpan w:val="5"/>
            <w:noWrap w:val="0"/>
            <w:vAlign w:val="top"/>
          </w:tcPr>
          <w:p>
            <w:pPr>
              <w:spacing w:line="360" w:lineRule="exact"/>
              <w:rPr>
                <w:rFonts w:ascii="宋体" w:hAnsi="宋体"/>
                <w:szCs w:val="21"/>
              </w:rPr>
            </w:pPr>
            <w:r>
              <w:rPr>
                <w:rFonts w:hint="eastAsia" w:ascii="宋体" w:hAnsi="宋体"/>
                <w:szCs w:val="21"/>
              </w:rPr>
              <w:t>功率3800W</w:t>
            </w:r>
          </w:p>
          <w:p>
            <w:pPr>
              <w:spacing w:line="360" w:lineRule="exact"/>
              <w:rPr>
                <w:rFonts w:ascii="宋体" w:hAnsi="宋体"/>
                <w:szCs w:val="21"/>
              </w:rPr>
            </w:pPr>
            <w:r>
              <w:rPr>
                <w:rFonts w:hint="eastAsia" w:ascii="宋体" w:hAnsi="宋体"/>
                <w:szCs w:val="21"/>
              </w:rPr>
              <w:t>空载转速」40mn</w:t>
            </w:r>
          </w:p>
          <w:p>
            <w:pPr>
              <w:spacing w:line="360" w:lineRule="exact"/>
              <w:rPr>
                <w:rFonts w:ascii="宋体" w:hAnsi="宋体"/>
                <w:szCs w:val="21"/>
              </w:rPr>
            </w:pPr>
            <w:r>
              <w:rPr>
                <w:rFonts w:hint="eastAsia" w:ascii="宋体" w:hAnsi="宋体"/>
                <w:szCs w:val="21"/>
              </w:rPr>
              <w:t>额定电压220</w:t>
            </w:r>
          </w:p>
          <w:p>
            <w:pPr>
              <w:spacing w:line="360" w:lineRule="exact"/>
              <w:rPr>
                <w:rFonts w:ascii="宋体" w:hAnsi="宋体"/>
                <w:szCs w:val="21"/>
              </w:rPr>
            </w:pPr>
            <w:r>
              <w:rPr>
                <w:rFonts w:hint="eastAsia" w:ascii="宋体" w:hAnsi="宋体"/>
                <w:szCs w:val="21"/>
              </w:rPr>
              <w:t>锯片直径</w:t>
            </w:r>
            <w:r>
              <w:rPr>
                <w:rFonts w:ascii="Arial" w:hAnsi="Arial" w:cs="Arial"/>
                <w:szCs w:val="21"/>
              </w:rPr>
              <w:t>≥</w:t>
            </w:r>
            <w:r>
              <w:rPr>
                <w:rFonts w:hint="eastAsia" w:ascii="宋体" w:hAnsi="宋体"/>
                <w:szCs w:val="21"/>
              </w:rPr>
              <w:t>0355mm</w:t>
            </w:r>
          </w:p>
          <w:p>
            <w:pPr>
              <w:spacing w:line="360" w:lineRule="exact"/>
              <w:rPr>
                <w:rFonts w:ascii="宋体" w:hAnsi="宋体"/>
                <w:szCs w:val="21"/>
              </w:rPr>
            </w:pPr>
            <w:r>
              <w:rPr>
                <w:rFonts w:hint="eastAsia" w:ascii="宋体" w:hAnsi="宋体"/>
                <w:szCs w:val="21"/>
              </w:rPr>
              <w:t>传动方式电机传动</w:t>
            </w:r>
          </w:p>
          <w:p>
            <w:pPr>
              <w:spacing w:line="360" w:lineRule="exact"/>
              <w:rPr>
                <w:rFonts w:ascii="宋体" w:hAnsi="宋体"/>
                <w:szCs w:val="21"/>
              </w:rPr>
            </w:pPr>
            <w:r>
              <w:rPr>
                <w:rFonts w:hint="eastAsia" w:ascii="宋体" w:hAnsi="宋体"/>
                <w:szCs w:val="21"/>
              </w:rPr>
              <w:t>明深度</w:t>
            </w:r>
          </w:p>
          <w:p>
            <w:pPr>
              <w:spacing w:line="360" w:lineRule="exact"/>
              <w:rPr>
                <w:rFonts w:ascii="宋体" w:hAnsi="宋体"/>
                <w:szCs w:val="21"/>
              </w:rPr>
            </w:pPr>
            <w:r>
              <w:rPr>
                <w:rFonts w:hint="eastAsia" w:ascii="宋体" w:hAnsi="宋体"/>
                <w:szCs w:val="21"/>
              </w:rPr>
              <w:t>120mm</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八</w:t>
            </w:r>
          </w:p>
        </w:tc>
        <w:tc>
          <w:tcPr>
            <w:tcW w:w="7291" w:type="dxa"/>
            <w:gridSpan w:val="5"/>
            <w:noWrap w:val="0"/>
            <w:vAlign w:val="top"/>
          </w:tcPr>
          <w:p>
            <w:pPr>
              <w:spacing w:line="360" w:lineRule="exact"/>
              <w:rPr>
                <w:rFonts w:ascii="宋体" w:hAnsi="宋体"/>
                <w:szCs w:val="21"/>
              </w:rPr>
            </w:pPr>
            <w:r>
              <w:rPr>
                <w:szCs w:val="21"/>
              </w:rPr>
              <w:t>50</w:t>
            </w:r>
            <w:r>
              <w:rPr>
                <w:rFonts w:hint="eastAsia"/>
                <w:szCs w:val="21"/>
              </w:rPr>
              <w:t>米电缆</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8.1</w:t>
            </w:r>
          </w:p>
        </w:tc>
        <w:tc>
          <w:tcPr>
            <w:tcW w:w="7291" w:type="dxa"/>
            <w:gridSpan w:val="5"/>
            <w:noWrap w:val="0"/>
            <w:vAlign w:val="top"/>
          </w:tcPr>
          <w:p>
            <w:pPr>
              <w:spacing w:line="360" w:lineRule="exact"/>
              <w:rPr>
                <w:rFonts w:ascii="宋体" w:hAnsi="宋体"/>
                <w:szCs w:val="21"/>
              </w:rPr>
            </w:pPr>
            <w:r>
              <w:rPr>
                <w:rFonts w:hint="eastAsia" w:ascii="宋体" w:hAnsi="宋体"/>
                <w:szCs w:val="21"/>
              </w:rPr>
              <w:t>功率:完全盘卷4000W完全退卷16000W</w:t>
            </w:r>
          </w:p>
          <w:p>
            <w:pPr>
              <w:spacing w:line="360" w:lineRule="exact"/>
              <w:rPr>
                <w:rFonts w:ascii="宋体" w:hAnsi="宋体"/>
                <w:szCs w:val="21"/>
              </w:rPr>
            </w:pP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九</w:t>
            </w:r>
          </w:p>
        </w:tc>
        <w:tc>
          <w:tcPr>
            <w:tcW w:w="7291" w:type="dxa"/>
            <w:gridSpan w:val="5"/>
            <w:noWrap w:val="0"/>
            <w:vAlign w:val="top"/>
          </w:tcPr>
          <w:p>
            <w:pPr>
              <w:spacing w:line="360" w:lineRule="exact"/>
              <w:rPr>
                <w:rFonts w:ascii="宋体" w:hAnsi="宋体"/>
                <w:szCs w:val="21"/>
              </w:rPr>
            </w:pPr>
            <w:r>
              <w:rPr>
                <w:rFonts w:hint="eastAsia" w:ascii="宋体" w:hAnsi="宋体"/>
                <w:szCs w:val="21"/>
              </w:rPr>
              <w:t>综合材料实验室</w:t>
            </w:r>
            <w:r>
              <w:rPr>
                <w:rFonts w:ascii="宋体" w:hAnsi="宋体"/>
                <w:szCs w:val="21"/>
              </w:rPr>
              <w:t xml:space="preserve"> </w:t>
            </w:r>
            <w:r>
              <w:rPr>
                <w:rFonts w:hint="eastAsia" w:ascii="宋体" w:hAnsi="宋体"/>
                <w:szCs w:val="21"/>
              </w:rPr>
              <w:t>大型气泵</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9.1</w:t>
            </w:r>
          </w:p>
        </w:tc>
        <w:tc>
          <w:tcPr>
            <w:tcW w:w="7291" w:type="dxa"/>
            <w:gridSpan w:val="5"/>
            <w:noWrap w:val="0"/>
            <w:vAlign w:val="top"/>
          </w:tcPr>
          <w:p>
            <w:pPr>
              <w:spacing w:line="360" w:lineRule="exact"/>
              <w:rPr>
                <w:rFonts w:ascii="宋体" w:hAnsi="宋体"/>
                <w:szCs w:val="21"/>
              </w:rPr>
            </w:pPr>
            <w:r>
              <w:rPr>
                <w:rFonts w:hint="eastAsia" w:ascii="宋体" w:hAnsi="宋体"/>
                <w:szCs w:val="21"/>
              </w:rPr>
              <w:t>功率1800W</w:t>
            </w:r>
          </w:p>
          <w:p>
            <w:pPr>
              <w:spacing w:line="360" w:lineRule="exact"/>
              <w:rPr>
                <w:rFonts w:ascii="宋体" w:hAnsi="宋体"/>
                <w:szCs w:val="21"/>
              </w:rPr>
            </w:pPr>
            <w:r>
              <w:rPr>
                <w:rFonts w:hint="eastAsia" w:ascii="宋体" w:hAnsi="宋体"/>
                <w:szCs w:val="21"/>
              </w:rPr>
              <w:t>排气量 330L/min</w:t>
            </w:r>
          </w:p>
          <w:p>
            <w:pPr>
              <w:spacing w:line="360" w:lineRule="exact"/>
              <w:rPr>
                <w:rFonts w:ascii="宋体" w:hAnsi="宋体"/>
                <w:szCs w:val="21"/>
              </w:rPr>
            </w:pPr>
            <w:r>
              <w:rPr>
                <w:rFonts w:hint="eastAsia" w:ascii="宋体" w:hAnsi="宋体"/>
                <w:szCs w:val="21"/>
              </w:rPr>
              <w:t>额定转速1380r/min</w:t>
            </w:r>
          </w:p>
          <w:p>
            <w:pPr>
              <w:spacing w:line="360" w:lineRule="exact"/>
              <w:rPr>
                <w:rFonts w:ascii="宋体" w:hAnsi="宋体"/>
                <w:szCs w:val="21"/>
              </w:rPr>
            </w:pPr>
            <w:r>
              <w:rPr>
                <w:rFonts w:hint="eastAsia" w:ascii="宋体" w:hAnsi="宋体"/>
                <w:szCs w:val="21"/>
              </w:rPr>
              <w:t>最大压力0. 7Mpa</w:t>
            </w:r>
          </w:p>
          <w:p>
            <w:pPr>
              <w:spacing w:line="360" w:lineRule="exact"/>
              <w:rPr>
                <w:rFonts w:ascii="宋体" w:hAnsi="宋体"/>
                <w:szCs w:val="21"/>
              </w:rPr>
            </w:pPr>
            <w:r>
              <w:rPr>
                <w:rFonts w:hint="eastAsia" w:ascii="宋体" w:hAnsi="宋体"/>
                <w:szCs w:val="21"/>
              </w:rPr>
              <w:t>气罐容积80L</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w:t>
            </w:r>
          </w:p>
        </w:tc>
        <w:tc>
          <w:tcPr>
            <w:tcW w:w="7291" w:type="dxa"/>
            <w:gridSpan w:val="5"/>
            <w:noWrap w:val="0"/>
            <w:vAlign w:val="top"/>
          </w:tcPr>
          <w:p>
            <w:pPr>
              <w:spacing w:line="360" w:lineRule="exact"/>
              <w:rPr>
                <w:rFonts w:ascii="宋体" w:hAnsi="宋体"/>
                <w:szCs w:val="21"/>
              </w:rPr>
            </w:pPr>
            <w:r>
              <w:rPr>
                <w:rFonts w:hint="eastAsia" w:ascii="宋体" w:hAnsi="宋体"/>
                <w:szCs w:val="21"/>
              </w:rPr>
              <w:t>综合材料实验室</w:t>
            </w:r>
            <w:r>
              <w:rPr>
                <w:rFonts w:ascii="宋体" w:hAnsi="宋体"/>
                <w:szCs w:val="21"/>
              </w:rPr>
              <w:t xml:space="preserve"> </w:t>
            </w:r>
            <w:r>
              <w:rPr>
                <w:rFonts w:hint="eastAsia" w:ascii="宋体" w:hAnsi="宋体"/>
                <w:szCs w:val="21"/>
              </w:rPr>
              <w:t>中型气泵</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10.1</w:t>
            </w:r>
          </w:p>
        </w:tc>
        <w:tc>
          <w:tcPr>
            <w:tcW w:w="7291" w:type="dxa"/>
            <w:gridSpan w:val="5"/>
            <w:noWrap w:val="0"/>
            <w:vAlign w:val="top"/>
          </w:tcPr>
          <w:p>
            <w:pPr>
              <w:spacing w:line="360" w:lineRule="exact"/>
              <w:rPr>
                <w:rFonts w:ascii="宋体" w:hAnsi="宋体"/>
                <w:szCs w:val="21"/>
              </w:rPr>
            </w:pPr>
            <w:r>
              <w:rPr>
                <w:rFonts w:hint="eastAsia" w:ascii="宋体" w:hAnsi="宋体"/>
                <w:szCs w:val="21"/>
              </w:rPr>
              <w:t>匹作电压 220v</w:t>
            </w:r>
          </w:p>
          <w:p>
            <w:pPr>
              <w:spacing w:line="360" w:lineRule="exact"/>
              <w:rPr>
                <w:rFonts w:ascii="宋体" w:hAnsi="宋体"/>
                <w:szCs w:val="21"/>
              </w:rPr>
            </w:pPr>
            <w:r>
              <w:rPr>
                <w:rFonts w:hint="eastAsia" w:ascii="宋体" w:hAnsi="宋体"/>
                <w:szCs w:val="21"/>
              </w:rPr>
              <w:t>容积流量 330L/min</w:t>
            </w:r>
          </w:p>
          <w:p>
            <w:pPr>
              <w:spacing w:line="360" w:lineRule="exact"/>
              <w:rPr>
                <w:rFonts w:ascii="宋体" w:hAnsi="宋体"/>
                <w:szCs w:val="21"/>
              </w:rPr>
            </w:pPr>
            <w:r>
              <w:rPr>
                <w:rFonts w:hint="eastAsia" w:ascii="宋体" w:hAnsi="宋体"/>
                <w:szCs w:val="21"/>
              </w:rPr>
              <w:t>作压力 0.7Bar</w:t>
            </w:r>
          </w:p>
          <w:p>
            <w:pPr>
              <w:spacing w:line="360" w:lineRule="exact"/>
              <w:rPr>
                <w:rFonts w:ascii="宋体" w:hAnsi="宋体"/>
                <w:szCs w:val="21"/>
              </w:rPr>
            </w:pPr>
            <w:r>
              <w:rPr>
                <w:rFonts w:hint="eastAsia" w:ascii="宋体" w:hAnsi="宋体"/>
                <w:szCs w:val="21"/>
              </w:rPr>
              <w:t>输入功率 1600W</w:t>
            </w:r>
          </w:p>
          <w:p>
            <w:pPr>
              <w:spacing w:line="360" w:lineRule="exact"/>
              <w:rPr>
                <w:rFonts w:ascii="宋体" w:hAnsi="宋体"/>
                <w:szCs w:val="21"/>
              </w:rPr>
            </w:pPr>
            <w:r>
              <w:rPr>
                <w:rFonts w:hint="eastAsia" w:ascii="宋体" w:hAnsi="宋体"/>
                <w:szCs w:val="21"/>
              </w:rPr>
              <w:t>转速1380R/min</w:t>
            </w:r>
          </w:p>
          <w:p>
            <w:pPr>
              <w:spacing w:line="360" w:lineRule="exact"/>
              <w:rPr>
                <w:rFonts w:ascii="宋体" w:hAnsi="宋体"/>
                <w:szCs w:val="21"/>
              </w:rPr>
            </w:pPr>
            <w:r>
              <w:rPr>
                <w:rFonts w:hint="eastAsia" w:ascii="宋体" w:hAnsi="宋体"/>
                <w:szCs w:val="21"/>
              </w:rPr>
              <w:t>容积 55L</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十一</w:t>
            </w:r>
          </w:p>
        </w:tc>
        <w:tc>
          <w:tcPr>
            <w:tcW w:w="7291" w:type="dxa"/>
            <w:gridSpan w:val="5"/>
            <w:noWrap w:val="0"/>
            <w:vAlign w:val="top"/>
          </w:tcPr>
          <w:p>
            <w:pPr>
              <w:spacing w:line="360" w:lineRule="exact"/>
              <w:rPr>
                <w:rFonts w:ascii="宋体" w:hAnsi="宋体"/>
                <w:szCs w:val="21"/>
              </w:rPr>
            </w:pPr>
            <w:r>
              <w:rPr>
                <w:rFonts w:hint="eastAsia" w:ascii="宋体" w:hAnsi="宋体"/>
                <w:szCs w:val="21"/>
              </w:rPr>
              <w:t>气泵</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11.1</w:t>
            </w:r>
          </w:p>
        </w:tc>
        <w:tc>
          <w:tcPr>
            <w:tcW w:w="7291" w:type="dxa"/>
            <w:gridSpan w:val="5"/>
            <w:noWrap w:val="0"/>
            <w:vAlign w:val="top"/>
          </w:tcPr>
          <w:p>
            <w:pPr>
              <w:spacing w:line="360" w:lineRule="exact"/>
              <w:rPr>
                <w:rFonts w:ascii="宋体" w:hAnsi="宋体"/>
                <w:szCs w:val="21"/>
              </w:rPr>
            </w:pPr>
            <w:r>
              <w:rPr>
                <w:rFonts w:hint="eastAsia" w:ascii="宋体" w:hAnsi="宋体"/>
                <w:szCs w:val="21"/>
              </w:rPr>
              <w:t>功率:90W</w:t>
            </w:r>
          </w:p>
          <w:p>
            <w:pPr>
              <w:spacing w:line="360" w:lineRule="exact"/>
              <w:rPr>
                <w:rFonts w:ascii="宋体" w:hAnsi="宋体"/>
                <w:szCs w:val="21"/>
              </w:rPr>
            </w:pPr>
            <w:r>
              <w:rPr>
                <w:rFonts w:hint="eastAsia" w:ascii="宋体" w:hAnsi="宋体"/>
                <w:szCs w:val="21"/>
              </w:rPr>
              <w:t>电压:110V/220V</w:t>
            </w:r>
          </w:p>
          <w:p>
            <w:pPr>
              <w:spacing w:line="360" w:lineRule="exact"/>
              <w:rPr>
                <w:rFonts w:ascii="宋体" w:hAnsi="宋体"/>
                <w:szCs w:val="21"/>
              </w:rPr>
            </w:pPr>
            <w:r>
              <w:rPr>
                <w:rFonts w:hint="eastAsia" w:ascii="宋体" w:hAnsi="宋体"/>
                <w:szCs w:val="21"/>
              </w:rPr>
              <w:t>转速:50Hz-&gt;1440rpm   60Hz-&gt;1720pm</w:t>
            </w:r>
          </w:p>
          <w:p>
            <w:pPr>
              <w:spacing w:line="360" w:lineRule="exact"/>
              <w:rPr>
                <w:rFonts w:ascii="宋体" w:hAnsi="宋体"/>
                <w:szCs w:val="21"/>
              </w:rPr>
            </w:pPr>
            <w:r>
              <w:rPr>
                <w:rFonts w:hint="eastAsia" w:ascii="宋体" w:hAnsi="宋体"/>
                <w:szCs w:val="21"/>
              </w:rPr>
              <w:t>排气量:16LPM(50Hz)  18LPM(60Hz)</w:t>
            </w:r>
          </w:p>
          <w:p>
            <w:pPr>
              <w:spacing w:line="360" w:lineRule="exact"/>
              <w:rPr>
                <w:rFonts w:ascii="宋体" w:hAnsi="宋体"/>
                <w:szCs w:val="21"/>
              </w:rPr>
            </w:pPr>
            <w:r>
              <w:rPr>
                <w:rFonts w:hint="eastAsia" w:ascii="宋体" w:hAnsi="宋体"/>
                <w:szCs w:val="21"/>
              </w:rPr>
              <w:t>工作压力:0~60PSI</w:t>
            </w:r>
          </w:p>
          <w:p>
            <w:pPr>
              <w:spacing w:line="360" w:lineRule="exact"/>
              <w:rPr>
                <w:rFonts w:ascii="宋体" w:hAnsi="宋体"/>
                <w:szCs w:val="21"/>
              </w:rPr>
            </w:pPr>
            <w:r>
              <w:rPr>
                <w:rFonts w:hint="eastAsia" w:ascii="宋体" w:hAnsi="宋体"/>
                <w:szCs w:val="21"/>
              </w:rPr>
              <w:t>自动开机:32.5PSI±3PSI</w:t>
            </w:r>
          </w:p>
          <w:p>
            <w:pPr>
              <w:spacing w:line="360" w:lineRule="exact"/>
              <w:rPr>
                <w:rFonts w:ascii="宋体" w:hAnsi="宋体"/>
                <w:szCs w:val="21"/>
              </w:rPr>
            </w:pPr>
            <w:r>
              <w:rPr>
                <w:rFonts w:hint="eastAsia" w:ascii="宋体" w:hAnsi="宋体"/>
                <w:szCs w:val="21"/>
              </w:rPr>
              <w:t>自动停机:60PSI±3PSI</w:t>
            </w:r>
          </w:p>
          <w:p>
            <w:pPr>
              <w:spacing w:line="360" w:lineRule="exact"/>
              <w:rPr>
                <w:rFonts w:ascii="宋体" w:hAnsi="宋体"/>
                <w:szCs w:val="21"/>
              </w:rPr>
            </w:pPr>
            <w:r>
              <w:rPr>
                <w:rFonts w:hint="eastAsia" w:ascii="宋体" w:hAnsi="宋体"/>
                <w:szCs w:val="21"/>
              </w:rPr>
              <w:t>气泵尺寸：</w:t>
            </w:r>
            <w:r>
              <w:rPr>
                <w:rFonts w:ascii="Arial" w:hAnsi="Arial" w:cs="Arial"/>
                <w:szCs w:val="21"/>
              </w:rPr>
              <w:t>≥</w:t>
            </w:r>
            <w:r>
              <w:rPr>
                <w:rFonts w:hint="eastAsia" w:ascii="宋体" w:hAnsi="宋体"/>
                <w:szCs w:val="21"/>
              </w:rPr>
              <w:t>320*150*330MM</w:t>
            </w:r>
          </w:p>
          <w:p>
            <w:pPr>
              <w:spacing w:line="360" w:lineRule="exact"/>
              <w:rPr>
                <w:rFonts w:ascii="宋体" w:hAnsi="宋体"/>
                <w:szCs w:val="21"/>
              </w:rPr>
            </w:pPr>
            <w:r>
              <w:rPr>
                <w:rFonts w:hint="eastAsia" w:ascii="宋体" w:hAnsi="宋体"/>
                <w:szCs w:val="21"/>
              </w:rPr>
              <w:t>包装尺寸:</w:t>
            </w:r>
            <w:r>
              <w:rPr>
                <w:rFonts w:ascii="Arial" w:hAnsi="Arial" w:cs="Arial"/>
                <w:szCs w:val="21"/>
              </w:rPr>
              <w:t>≥</w:t>
            </w:r>
            <w:r>
              <w:rPr>
                <w:rFonts w:hint="eastAsia" w:ascii="宋体" w:hAnsi="宋体"/>
                <w:szCs w:val="21"/>
              </w:rPr>
              <w:t>380*200*350MM</w:t>
            </w:r>
          </w:p>
          <w:p>
            <w:pPr>
              <w:spacing w:line="360" w:lineRule="exact"/>
              <w:rPr>
                <w:rFonts w:ascii="宋体" w:hAnsi="宋体"/>
                <w:szCs w:val="21"/>
              </w:rPr>
            </w:pPr>
            <w:r>
              <w:rPr>
                <w:rFonts w:hint="eastAsia" w:ascii="宋体" w:hAnsi="宋体"/>
                <w:szCs w:val="21"/>
              </w:rPr>
              <w:t>储气罐容量:</w:t>
            </w:r>
            <w:r>
              <w:rPr>
                <w:rFonts w:ascii="Arial" w:hAnsi="Arial" w:cs="Arial"/>
                <w:szCs w:val="21"/>
              </w:rPr>
              <w:t>≥</w:t>
            </w:r>
            <w:r>
              <w:rPr>
                <w:rFonts w:hint="eastAsia" w:ascii="宋体" w:hAnsi="宋体"/>
                <w:szCs w:val="21"/>
              </w:rPr>
              <w:t>6L</w:t>
            </w:r>
          </w:p>
          <w:p>
            <w:pPr>
              <w:spacing w:line="360" w:lineRule="exact"/>
              <w:rPr>
                <w:rFonts w:ascii="宋体" w:hAnsi="宋体"/>
                <w:szCs w:val="21"/>
              </w:rPr>
            </w:pPr>
            <w:r>
              <w:rPr>
                <w:rFonts w:hint="eastAsia" w:ascii="宋体" w:hAnsi="宋体"/>
                <w:szCs w:val="21"/>
              </w:rPr>
              <w:t>最大空气压力:60PSI±3PSI</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十二</w:t>
            </w:r>
          </w:p>
        </w:tc>
        <w:tc>
          <w:tcPr>
            <w:tcW w:w="7291" w:type="dxa"/>
            <w:gridSpan w:val="5"/>
            <w:noWrap w:val="0"/>
            <w:vAlign w:val="top"/>
          </w:tcPr>
          <w:p>
            <w:pPr>
              <w:spacing w:line="360" w:lineRule="exact"/>
              <w:rPr>
                <w:rFonts w:ascii="宋体" w:hAnsi="宋体"/>
                <w:szCs w:val="21"/>
              </w:rPr>
            </w:pPr>
            <w:r>
              <w:rPr>
                <w:rFonts w:hint="eastAsia" w:ascii="宋体" w:hAnsi="宋体"/>
                <w:szCs w:val="21"/>
              </w:rPr>
              <w:t>大型练泥机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12.1</w:t>
            </w:r>
          </w:p>
        </w:tc>
        <w:tc>
          <w:tcPr>
            <w:tcW w:w="7291" w:type="dxa"/>
            <w:gridSpan w:val="5"/>
            <w:noWrap w:val="0"/>
            <w:vAlign w:val="top"/>
          </w:tcPr>
          <w:p>
            <w:pPr>
              <w:spacing w:line="360" w:lineRule="exact"/>
              <w:rPr>
                <w:rFonts w:ascii="宋体" w:hAnsi="宋体"/>
                <w:szCs w:val="21"/>
              </w:rPr>
            </w:pPr>
            <w:r>
              <w:rPr>
                <w:rFonts w:hint="eastAsia" w:ascii="宋体" w:hAnsi="宋体"/>
                <w:szCs w:val="21"/>
              </w:rPr>
              <w:t>练泥机，炮泥机，</w:t>
            </w:r>
          </w:p>
          <w:p>
            <w:pPr>
              <w:spacing w:line="360" w:lineRule="exact"/>
              <w:rPr>
                <w:rFonts w:ascii="宋体" w:hAnsi="宋体"/>
                <w:szCs w:val="21"/>
              </w:rPr>
            </w:pPr>
            <w:r>
              <w:rPr>
                <w:rFonts w:hint="eastAsia" w:ascii="宋体" w:hAnsi="宋体"/>
                <w:szCs w:val="21"/>
              </w:rPr>
              <w:t>需要配置11-15kw电机，每小时生产陶泥3-5吨。</w:t>
            </w:r>
          </w:p>
          <w:p>
            <w:pPr>
              <w:spacing w:line="360" w:lineRule="exact"/>
              <w:rPr>
                <w:rFonts w:ascii="宋体" w:hAnsi="宋体"/>
                <w:szCs w:val="21"/>
              </w:rPr>
            </w:pPr>
            <w:r>
              <w:rPr>
                <w:rFonts w:hint="eastAsia" w:ascii="宋体" w:hAnsi="宋体"/>
                <w:szCs w:val="21"/>
              </w:rPr>
              <w:t>该机配置两根压泥板轴，往下自动压料。</w:t>
            </w:r>
          </w:p>
          <w:p>
            <w:pPr>
              <w:spacing w:line="360" w:lineRule="exact"/>
              <w:rPr>
                <w:rFonts w:ascii="宋体" w:hAnsi="宋体"/>
                <w:szCs w:val="21"/>
              </w:rPr>
            </w:pPr>
            <w:r>
              <w:rPr>
                <w:rFonts w:hint="eastAsia" w:ascii="宋体" w:hAnsi="宋体"/>
                <w:szCs w:val="21"/>
              </w:rPr>
              <w:t>一根螺旋往外挤出。</w:t>
            </w:r>
          </w:p>
          <w:p>
            <w:pPr>
              <w:spacing w:line="360" w:lineRule="exact"/>
              <w:rPr>
                <w:rFonts w:ascii="宋体" w:hAnsi="宋体"/>
                <w:szCs w:val="21"/>
              </w:rPr>
            </w:pPr>
            <w:r>
              <w:rPr>
                <w:rFonts w:hint="eastAsia" w:ascii="宋体" w:hAnsi="宋体"/>
                <w:szCs w:val="21"/>
              </w:rPr>
              <w:t>该机全部零件都是经过精加工，缸径和螺旋间隙只有1.5-2毫米，减速机配置350型国标。</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十三</w:t>
            </w:r>
          </w:p>
        </w:tc>
        <w:tc>
          <w:tcPr>
            <w:tcW w:w="7291" w:type="dxa"/>
            <w:gridSpan w:val="5"/>
            <w:noWrap w:val="0"/>
            <w:vAlign w:val="top"/>
          </w:tcPr>
          <w:p>
            <w:pPr>
              <w:spacing w:line="360" w:lineRule="exact"/>
              <w:rPr>
                <w:rFonts w:ascii="宋体" w:hAnsi="宋体"/>
                <w:szCs w:val="21"/>
              </w:rPr>
            </w:pPr>
            <w:r>
              <w:rPr>
                <w:rFonts w:hint="eastAsia" w:ascii="宋体" w:hAnsi="宋体"/>
                <w:szCs w:val="21"/>
              </w:rPr>
              <w:t>加长型泥条成型机不锈钢泥条机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13.1</w:t>
            </w:r>
          </w:p>
        </w:tc>
        <w:tc>
          <w:tcPr>
            <w:tcW w:w="7291" w:type="dxa"/>
            <w:gridSpan w:val="5"/>
            <w:noWrap w:val="0"/>
            <w:vAlign w:val="top"/>
          </w:tcPr>
          <w:p>
            <w:pPr>
              <w:spacing w:line="360" w:lineRule="exact"/>
              <w:rPr>
                <w:rFonts w:ascii="宋体" w:hAnsi="宋体"/>
                <w:szCs w:val="21"/>
              </w:rPr>
            </w:pPr>
            <w:r>
              <w:rPr>
                <w:rFonts w:hint="eastAsia" w:ascii="宋体" w:hAnsi="宋体"/>
                <w:szCs w:val="21"/>
              </w:rPr>
              <w:t>用途:泥条制作</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十四</w:t>
            </w:r>
          </w:p>
        </w:tc>
        <w:tc>
          <w:tcPr>
            <w:tcW w:w="7291" w:type="dxa"/>
            <w:gridSpan w:val="5"/>
            <w:noWrap w:val="0"/>
            <w:vAlign w:val="top"/>
          </w:tcPr>
          <w:p>
            <w:pPr>
              <w:spacing w:line="360" w:lineRule="exact"/>
              <w:rPr>
                <w:rFonts w:ascii="宋体" w:hAnsi="宋体"/>
                <w:szCs w:val="21"/>
              </w:rPr>
            </w:pPr>
            <w:r>
              <w:rPr>
                <w:rFonts w:hint="eastAsia" w:ascii="宋体" w:hAnsi="宋体"/>
                <w:szCs w:val="21"/>
              </w:rPr>
              <w:t>人体模特台</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14.1</w:t>
            </w:r>
          </w:p>
        </w:tc>
        <w:tc>
          <w:tcPr>
            <w:tcW w:w="7291" w:type="dxa"/>
            <w:gridSpan w:val="5"/>
            <w:noWrap w:val="0"/>
            <w:vAlign w:val="top"/>
          </w:tcPr>
          <w:p>
            <w:pPr>
              <w:spacing w:line="360" w:lineRule="exact"/>
              <w:rPr>
                <w:rFonts w:ascii="宋体" w:hAnsi="宋体"/>
                <w:szCs w:val="21"/>
              </w:rPr>
            </w:pPr>
            <w:r>
              <w:rPr>
                <w:rFonts w:hint="eastAsia" w:ascii="宋体" w:hAnsi="宋体"/>
                <w:szCs w:val="21"/>
              </w:rPr>
              <w:t>人体模特台尺寸：</w:t>
            </w:r>
            <w:r>
              <w:rPr>
                <w:rFonts w:ascii="Arial" w:hAnsi="Arial" w:cs="Arial"/>
                <w:szCs w:val="21"/>
              </w:rPr>
              <w:t>≥</w:t>
            </w:r>
            <w:r>
              <w:rPr>
                <w:rFonts w:hint="eastAsia" w:ascii="宋体" w:hAnsi="宋体"/>
                <w:szCs w:val="21"/>
              </w:rPr>
              <w:t>1.5*1.5*0.4m；</w:t>
            </w:r>
          </w:p>
          <w:p>
            <w:pPr>
              <w:spacing w:line="360" w:lineRule="exact"/>
              <w:rPr>
                <w:rFonts w:ascii="宋体" w:hAnsi="宋体"/>
                <w:szCs w:val="21"/>
              </w:rPr>
            </w:pPr>
            <w:r>
              <w:rPr>
                <w:rFonts w:hint="eastAsia" w:ascii="宋体" w:hAnsi="宋体"/>
                <w:szCs w:val="21"/>
              </w:rPr>
              <w:t>面板材质：实木；</w:t>
            </w:r>
          </w:p>
          <w:p>
            <w:pPr>
              <w:spacing w:line="360" w:lineRule="exact"/>
              <w:rPr>
                <w:rFonts w:ascii="宋体" w:hAnsi="宋体"/>
                <w:szCs w:val="21"/>
              </w:rPr>
            </w:pPr>
            <w:r>
              <w:rPr>
                <w:rFonts w:hint="eastAsia" w:ascii="宋体" w:hAnsi="宋体"/>
                <w:szCs w:val="21"/>
              </w:rPr>
              <w:t>面板尺寸：</w:t>
            </w:r>
            <w:r>
              <w:rPr>
                <w:rFonts w:ascii="Arial" w:hAnsi="Arial" w:cs="Arial"/>
                <w:szCs w:val="21"/>
              </w:rPr>
              <w:t>≥</w:t>
            </w:r>
            <w:r>
              <w:rPr>
                <w:rFonts w:hint="eastAsia" w:ascii="宋体" w:hAnsi="宋体"/>
                <w:szCs w:val="21"/>
              </w:rPr>
              <w:t>1.5*1.5*0.06m；</w:t>
            </w:r>
          </w:p>
          <w:p>
            <w:pPr>
              <w:spacing w:line="360" w:lineRule="exact"/>
              <w:rPr>
                <w:rFonts w:ascii="宋体" w:hAnsi="宋体"/>
                <w:szCs w:val="21"/>
              </w:rPr>
            </w:pPr>
            <w:r>
              <w:rPr>
                <w:rFonts w:hint="eastAsia" w:ascii="宋体" w:hAnsi="宋体"/>
                <w:szCs w:val="21"/>
              </w:rPr>
              <w:t>转盘材质：金属制作</w:t>
            </w:r>
          </w:p>
          <w:p>
            <w:pPr>
              <w:spacing w:line="360" w:lineRule="exact"/>
              <w:rPr>
                <w:rFonts w:ascii="宋体" w:hAnsi="宋体"/>
                <w:szCs w:val="21"/>
              </w:rPr>
            </w:pPr>
            <w:r>
              <w:rPr>
                <w:rFonts w:hint="eastAsia" w:ascii="宋体" w:hAnsi="宋体"/>
                <w:szCs w:val="21"/>
              </w:rPr>
              <w:t>金属转盘尺寸：直径</w:t>
            </w:r>
            <w:r>
              <w:rPr>
                <w:rFonts w:ascii="Arial" w:hAnsi="Arial" w:cs="Arial"/>
                <w:szCs w:val="21"/>
              </w:rPr>
              <w:t>≥</w:t>
            </w:r>
            <w:r>
              <w:rPr>
                <w:rFonts w:hint="eastAsia" w:ascii="宋体" w:hAnsi="宋体"/>
                <w:szCs w:val="21"/>
              </w:rPr>
              <w:t>99cm，高</w:t>
            </w:r>
            <w:r>
              <w:rPr>
                <w:rFonts w:ascii="Arial" w:hAnsi="Arial" w:cs="Arial"/>
                <w:szCs w:val="21"/>
              </w:rPr>
              <w:t>≥</w:t>
            </w:r>
            <w:r>
              <w:rPr>
                <w:rFonts w:hint="eastAsia" w:ascii="宋体" w:hAnsi="宋体"/>
                <w:szCs w:val="21"/>
              </w:rPr>
              <w:t>11cm.</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十五</w:t>
            </w:r>
          </w:p>
        </w:tc>
        <w:tc>
          <w:tcPr>
            <w:tcW w:w="7291" w:type="dxa"/>
            <w:gridSpan w:val="5"/>
            <w:noWrap w:val="0"/>
            <w:vAlign w:val="top"/>
          </w:tcPr>
          <w:p>
            <w:pPr>
              <w:spacing w:line="360" w:lineRule="exact"/>
              <w:rPr>
                <w:rFonts w:ascii="宋体" w:hAnsi="宋体"/>
                <w:szCs w:val="21"/>
              </w:rPr>
            </w:pPr>
            <w:r>
              <w:rPr>
                <w:rFonts w:hint="eastAsia" w:ascii="宋体" w:hAnsi="宋体"/>
                <w:szCs w:val="21"/>
              </w:rPr>
              <w:t>吸湿机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15.1</w:t>
            </w:r>
          </w:p>
        </w:tc>
        <w:tc>
          <w:tcPr>
            <w:tcW w:w="7291" w:type="dxa"/>
            <w:gridSpan w:val="5"/>
            <w:noWrap w:val="0"/>
            <w:vAlign w:val="top"/>
          </w:tcPr>
          <w:p>
            <w:pPr>
              <w:spacing w:line="360" w:lineRule="exact"/>
              <w:rPr>
                <w:rFonts w:ascii="宋体" w:hAnsi="宋体"/>
                <w:szCs w:val="21"/>
              </w:rPr>
            </w:pPr>
            <w:r>
              <w:rPr>
                <w:rFonts w:hint="eastAsia" w:ascii="宋体" w:hAnsi="宋体"/>
                <w:szCs w:val="21"/>
              </w:rPr>
              <w:t>额定除湿量50L/D(30°cRH80%)适用面积100m以下</w:t>
            </w:r>
          </w:p>
          <w:p>
            <w:pPr>
              <w:spacing w:line="360" w:lineRule="exact"/>
              <w:rPr>
                <w:rFonts w:ascii="宋体" w:hAnsi="宋体"/>
                <w:szCs w:val="21"/>
              </w:rPr>
            </w:pPr>
            <w:r>
              <w:rPr>
                <w:rFonts w:hint="eastAsia" w:ascii="宋体" w:hAnsi="宋体"/>
                <w:szCs w:val="21"/>
              </w:rPr>
              <w:t>名义除湿量1.2kg/h(27°cRH60%)</w:t>
            </w:r>
          </w:p>
          <w:p>
            <w:pPr>
              <w:spacing w:line="360" w:lineRule="exact"/>
              <w:rPr>
                <w:rFonts w:ascii="宋体" w:hAnsi="宋体"/>
                <w:szCs w:val="21"/>
              </w:rPr>
            </w:pPr>
            <w:r>
              <w:rPr>
                <w:rFonts w:hint="eastAsia" w:ascii="宋体" w:hAnsi="宋体"/>
                <w:szCs w:val="21"/>
              </w:rPr>
              <w:t>压缩机  美芝压缩机</w:t>
            </w:r>
          </w:p>
          <w:p>
            <w:pPr>
              <w:spacing w:line="360" w:lineRule="exact"/>
              <w:rPr>
                <w:rFonts w:ascii="宋体" w:hAnsi="宋体"/>
                <w:szCs w:val="21"/>
              </w:rPr>
            </w:pPr>
            <w:r>
              <w:rPr>
                <w:rFonts w:hint="eastAsia" w:ascii="宋体" w:hAnsi="宋体"/>
                <w:szCs w:val="21"/>
              </w:rPr>
              <w:t>水箱容量  8L</w:t>
            </w:r>
          </w:p>
          <w:p>
            <w:pPr>
              <w:spacing w:line="360" w:lineRule="exact"/>
              <w:rPr>
                <w:rFonts w:ascii="宋体" w:hAnsi="宋体"/>
                <w:szCs w:val="21"/>
              </w:rPr>
            </w:pPr>
            <w:r>
              <w:rPr>
                <w:rFonts w:hint="eastAsia" w:ascii="宋体" w:hAnsi="宋体"/>
                <w:szCs w:val="21"/>
              </w:rPr>
              <w:t>风速  高风/低风</w:t>
            </w:r>
          </w:p>
          <w:p>
            <w:pPr>
              <w:spacing w:line="360" w:lineRule="exact"/>
              <w:rPr>
                <w:rFonts w:ascii="宋体" w:hAnsi="宋体"/>
                <w:szCs w:val="21"/>
              </w:rPr>
            </w:pPr>
            <w:r>
              <w:rPr>
                <w:rFonts w:hint="eastAsia" w:ascii="宋体" w:hAnsi="宋体"/>
                <w:szCs w:val="21"/>
              </w:rPr>
              <w:t>制冷剂及注入量R22/0.37kg</w:t>
            </w:r>
          </w:p>
          <w:p>
            <w:pPr>
              <w:spacing w:line="360" w:lineRule="exact"/>
              <w:rPr>
                <w:rFonts w:ascii="宋体" w:hAnsi="宋体"/>
                <w:szCs w:val="21"/>
              </w:rPr>
            </w:pPr>
            <w:r>
              <w:rPr>
                <w:rFonts w:hint="eastAsia" w:ascii="宋体" w:hAnsi="宋体"/>
                <w:szCs w:val="21"/>
              </w:rPr>
              <w:t>出风方式   后出风</w:t>
            </w:r>
          </w:p>
          <w:p>
            <w:pPr>
              <w:spacing w:line="360" w:lineRule="exact"/>
              <w:rPr>
                <w:rFonts w:ascii="宋体" w:hAnsi="宋体"/>
                <w:szCs w:val="21"/>
              </w:rPr>
            </w:pPr>
            <w:r>
              <w:rPr>
                <w:rFonts w:hint="eastAsia" w:ascii="宋体" w:hAnsi="宋体"/>
                <w:szCs w:val="21"/>
              </w:rPr>
              <w:t>能耗</w:t>
            </w:r>
          </w:p>
          <w:p>
            <w:pPr>
              <w:spacing w:line="360" w:lineRule="exact"/>
              <w:rPr>
                <w:rFonts w:ascii="宋体" w:hAnsi="宋体"/>
                <w:szCs w:val="21"/>
              </w:rPr>
            </w:pPr>
            <w:r>
              <w:rPr>
                <w:rFonts w:hint="eastAsia" w:ascii="宋体" w:hAnsi="宋体"/>
                <w:szCs w:val="21"/>
              </w:rPr>
              <w:t>额定电压及频率 220V~50Hz</w:t>
            </w:r>
          </w:p>
          <w:p>
            <w:pPr>
              <w:spacing w:line="360" w:lineRule="exact"/>
              <w:rPr>
                <w:rFonts w:ascii="宋体" w:hAnsi="宋体"/>
                <w:szCs w:val="21"/>
              </w:rPr>
            </w:pPr>
            <w:r>
              <w:rPr>
                <w:rFonts w:hint="eastAsia" w:ascii="宋体" w:hAnsi="宋体"/>
                <w:szCs w:val="21"/>
              </w:rPr>
              <w:t>额定功率635W</w:t>
            </w:r>
          </w:p>
          <w:p>
            <w:pPr>
              <w:spacing w:line="360" w:lineRule="exact"/>
              <w:rPr>
                <w:rFonts w:ascii="宋体" w:hAnsi="宋体"/>
                <w:szCs w:val="21"/>
              </w:rPr>
            </w:pPr>
            <w:r>
              <w:rPr>
                <w:rFonts w:hint="eastAsia" w:ascii="宋体" w:hAnsi="宋体"/>
                <w:szCs w:val="21"/>
              </w:rPr>
              <w:t>最大功率 950W</w:t>
            </w:r>
          </w:p>
          <w:p>
            <w:pPr>
              <w:spacing w:line="360" w:lineRule="exact"/>
              <w:rPr>
                <w:rFonts w:ascii="宋体" w:hAnsi="宋体"/>
                <w:szCs w:val="21"/>
              </w:rPr>
            </w:pPr>
            <w:r>
              <w:rPr>
                <w:rFonts w:hint="eastAsia" w:ascii="宋体" w:hAnsi="宋体"/>
                <w:szCs w:val="21"/>
              </w:rPr>
              <w:t>定时功能  24小时定时关机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十六</w:t>
            </w:r>
          </w:p>
        </w:tc>
        <w:tc>
          <w:tcPr>
            <w:tcW w:w="7291" w:type="dxa"/>
            <w:gridSpan w:val="5"/>
            <w:noWrap w:val="0"/>
            <w:vAlign w:val="top"/>
          </w:tcPr>
          <w:p>
            <w:pPr>
              <w:spacing w:line="360" w:lineRule="exact"/>
              <w:rPr>
                <w:rFonts w:ascii="宋体" w:hAnsi="宋体"/>
                <w:szCs w:val="21"/>
              </w:rPr>
            </w:pPr>
            <w:r>
              <w:rPr>
                <w:rFonts w:hint="eastAsia" w:ascii="宋体" w:hAnsi="宋体"/>
                <w:szCs w:val="21"/>
              </w:rPr>
              <w:t>浮雕架</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16.1</w:t>
            </w:r>
          </w:p>
        </w:tc>
        <w:tc>
          <w:tcPr>
            <w:tcW w:w="7291" w:type="dxa"/>
            <w:gridSpan w:val="5"/>
            <w:noWrap w:val="0"/>
            <w:vAlign w:val="top"/>
          </w:tcPr>
          <w:p>
            <w:pPr>
              <w:spacing w:line="360" w:lineRule="exact"/>
              <w:rPr>
                <w:rFonts w:ascii="宋体" w:hAnsi="宋体"/>
                <w:szCs w:val="21"/>
              </w:rPr>
            </w:pPr>
            <w:r>
              <w:rPr>
                <w:rFonts w:hint="eastAsia" w:ascii="宋体" w:hAnsi="宋体"/>
                <w:szCs w:val="21"/>
              </w:rPr>
              <w:t>倾斜度调节范围：30-90度，</w:t>
            </w:r>
          </w:p>
          <w:p>
            <w:pPr>
              <w:spacing w:line="360" w:lineRule="exact"/>
              <w:rPr>
                <w:rFonts w:ascii="宋体" w:hAnsi="宋体"/>
                <w:szCs w:val="21"/>
              </w:rPr>
            </w:pPr>
            <w:r>
              <w:rPr>
                <w:rFonts w:hint="eastAsia" w:ascii="宋体" w:hAnsi="宋体"/>
                <w:szCs w:val="21"/>
              </w:rPr>
              <w:t>尺寸：</w:t>
            </w:r>
            <w:r>
              <w:rPr>
                <w:rFonts w:ascii="Arial" w:hAnsi="Arial" w:cs="Arial"/>
                <w:szCs w:val="21"/>
              </w:rPr>
              <w:t>≥</w:t>
            </w:r>
            <w:r>
              <w:rPr>
                <w:rFonts w:hint="eastAsia" w:ascii="宋体" w:hAnsi="宋体"/>
                <w:szCs w:val="21"/>
              </w:rPr>
              <w:t>50*25厘米，</w:t>
            </w:r>
          </w:p>
          <w:p>
            <w:pPr>
              <w:spacing w:line="360" w:lineRule="exact"/>
              <w:rPr>
                <w:rFonts w:ascii="宋体" w:hAnsi="宋体"/>
                <w:szCs w:val="21"/>
              </w:rPr>
            </w:pPr>
            <w:r>
              <w:rPr>
                <w:rFonts w:hint="eastAsia" w:ascii="宋体" w:hAnsi="宋体"/>
                <w:szCs w:val="21"/>
              </w:rPr>
              <w:t>材质：方钢打造，双层表面处理，</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十七</w:t>
            </w:r>
          </w:p>
        </w:tc>
        <w:tc>
          <w:tcPr>
            <w:tcW w:w="7291" w:type="dxa"/>
            <w:gridSpan w:val="5"/>
            <w:noWrap w:val="0"/>
            <w:vAlign w:val="top"/>
          </w:tcPr>
          <w:p>
            <w:pPr>
              <w:spacing w:line="360" w:lineRule="exact"/>
              <w:rPr>
                <w:rFonts w:ascii="宋体" w:hAnsi="宋体"/>
                <w:szCs w:val="21"/>
              </w:rPr>
            </w:pPr>
            <w:r>
              <w:rPr>
                <w:rFonts w:hint="eastAsia" w:ascii="宋体" w:hAnsi="宋体"/>
                <w:szCs w:val="21"/>
              </w:rPr>
              <w:t>浮雕板</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17.1</w:t>
            </w:r>
          </w:p>
        </w:tc>
        <w:tc>
          <w:tcPr>
            <w:tcW w:w="7291" w:type="dxa"/>
            <w:gridSpan w:val="5"/>
            <w:noWrap w:val="0"/>
            <w:vAlign w:val="top"/>
          </w:tcPr>
          <w:p>
            <w:pPr>
              <w:spacing w:line="360" w:lineRule="exact"/>
              <w:rPr>
                <w:rFonts w:ascii="宋体" w:hAnsi="宋体"/>
                <w:szCs w:val="21"/>
              </w:rPr>
            </w:pPr>
            <w:r>
              <w:rPr>
                <w:rFonts w:hint="eastAsia" w:ascii="宋体" w:hAnsi="宋体"/>
                <w:szCs w:val="21"/>
              </w:rPr>
              <w:t>材质：实木</w:t>
            </w:r>
          </w:p>
          <w:p>
            <w:pPr>
              <w:spacing w:line="360" w:lineRule="exact"/>
              <w:rPr>
                <w:rFonts w:ascii="宋体" w:hAnsi="宋体"/>
                <w:szCs w:val="21"/>
              </w:rPr>
            </w:pPr>
            <w:r>
              <w:rPr>
                <w:rFonts w:hint="eastAsia" w:ascii="宋体" w:hAnsi="宋体"/>
                <w:szCs w:val="21"/>
              </w:rPr>
              <w:t>规格：</w:t>
            </w:r>
            <w:r>
              <w:rPr>
                <w:rFonts w:ascii="Arial" w:hAnsi="Arial" w:cs="Arial"/>
                <w:szCs w:val="21"/>
              </w:rPr>
              <w:t>≥</w:t>
            </w:r>
            <w:r>
              <w:rPr>
                <w:rFonts w:hint="eastAsia" w:ascii="宋体" w:hAnsi="宋体"/>
                <w:szCs w:val="21"/>
              </w:rPr>
              <w:t>50*70*5cm</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十八</w:t>
            </w:r>
          </w:p>
        </w:tc>
        <w:tc>
          <w:tcPr>
            <w:tcW w:w="7291" w:type="dxa"/>
            <w:gridSpan w:val="5"/>
            <w:noWrap w:val="0"/>
            <w:vAlign w:val="top"/>
          </w:tcPr>
          <w:p>
            <w:pPr>
              <w:spacing w:line="360" w:lineRule="exact"/>
              <w:rPr>
                <w:rFonts w:ascii="宋体" w:hAnsi="宋体"/>
                <w:szCs w:val="21"/>
              </w:rPr>
            </w:pPr>
            <w:r>
              <w:rPr>
                <w:rFonts w:hint="eastAsia" w:ascii="宋体" w:hAnsi="宋体"/>
                <w:szCs w:val="21"/>
              </w:rPr>
              <w:t>人体架</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18.1</w:t>
            </w:r>
          </w:p>
        </w:tc>
        <w:tc>
          <w:tcPr>
            <w:tcW w:w="7291" w:type="dxa"/>
            <w:gridSpan w:val="5"/>
            <w:noWrap w:val="0"/>
            <w:vAlign w:val="top"/>
          </w:tcPr>
          <w:p>
            <w:pPr>
              <w:spacing w:line="360" w:lineRule="exact"/>
              <w:rPr>
                <w:rFonts w:ascii="宋体" w:hAnsi="宋体"/>
                <w:szCs w:val="21"/>
              </w:rPr>
            </w:pPr>
            <w:r>
              <w:rPr>
                <w:rFonts w:hint="eastAsia" w:ascii="宋体" w:hAnsi="宋体"/>
                <w:szCs w:val="21"/>
              </w:rPr>
              <w:t>底板材质：木制；</w:t>
            </w:r>
          </w:p>
          <w:p>
            <w:pPr>
              <w:spacing w:line="360" w:lineRule="exact"/>
              <w:rPr>
                <w:rFonts w:ascii="宋体" w:hAnsi="宋体"/>
                <w:szCs w:val="21"/>
              </w:rPr>
            </w:pPr>
            <w:r>
              <w:rPr>
                <w:rFonts w:hint="eastAsia" w:ascii="宋体" w:hAnsi="宋体"/>
                <w:szCs w:val="21"/>
              </w:rPr>
              <w:t>底板尺寸：</w:t>
            </w:r>
            <w:r>
              <w:rPr>
                <w:rFonts w:ascii="Arial" w:hAnsi="Arial" w:cs="Arial"/>
                <w:szCs w:val="21"/>
              </w:rPr>
              <w:t>≥</w:t>
            </w:r>
            <w:r>
              <w:rPr>
                <w:rFonts w:hint="eastAsia" w:ascii="宋体" w:hAnsi="宋体"/>
                <w:szCs w:val="21"/>
              </w:rPr>
              <w:t>40*40*5cm；</w:t>
            </w:r>
          </w:p>
          <w:p>
            <w:pPr>
              <w:spacing w:line="360" w:lineRule="exact"/>
              <w:rPr>
                <w:rFonts w:ascii="宋体" w:hAnsi="宋体"/>
                <w:szCs w:val="21"/>
              </w:rPr>
            </w:pPr>
            <w:r>
              <w:rPr>
                <w:rFonts w:hint="eastAsia" w:ascii="宋体" w:hAnsi="宋体"/>
                <w:szCs w:val="21"/>
              </w:rPr>
              <w:t>支架材质：金属；</w:t>
            </w:r>
          </w:p>
          <w:p>
            <w:pPr>
              <w:spacing w:line="360" w:lineRule="exact"/>
              <w:rPr>
                <w:rFonts w:ascii="宋体" w:hAnsi="宋体"/>
                <w:szCs w:val="21"/>
              </w:rPr>
            </w:pPr>
            <w:r>
              <w:rPr>
                <w:rFonts w:hint="eastAsia" w:ascii="宋体" w:hAnsi="宋体"/>
                <w:szCs w:val="21"/>
              </w:rPr>
              <w:t>支架高度：支架高40cm。</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十九</w:t>
            </w:r>
          </w:p>
        </w:tc>
        <w:tc>
          <w:tcPr>
            <w:tcW w:w="7291" w:type="dxa"/>
            <w:gridSpan w:val="5"/>
            <w:noWrap w:val="0"/>
            <w:vAlign w:val="top"/>
          </w:tcPr>
          <w:p>
            <w:pPr>
              <w:spacing w:line="360" w:lineRule="exact"/>
              <w:rPr>
                <w:rFonts w:ascii="宋体" w:hAnsi="宋体"/>
                <w:szCs w:val="21"/>
              </w:rPr>
            </w:pPr>
            <w:r>
              <w:rPr>
                <w:rFonts w:hint="eastAsia" w:ascii="宋体" w:hAnsi="宋体"/>
                <w:szCs w:val="21"/>
              </w:rPr>
              <w:t>大功率工业吸尘器</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19.1</w:t>
            </w:r>
          </w:p>
        </w:tc>
        <w:tc>
          <w:tcPr>
            <w:tcW w:w="7291" w:type="dxa"/>
            <w:gridSpan w:val="5"/>
            <w:noWrap w:val="0"/>
            <w:vAlign w:val="top"/>
          </w:tcPr>
          <w:p>
            <w:pPr>
              <w:spacing w:line="360" w:lineRule="exact"/>
              <w:rPr>
                <w:rFonts w:ascii="宋体" w:hAnsi="宋体"/>
                <w:szCs w:val="21"/>
              </w:rPr>
            </w:pPr>
            <w:r>
              <w:rPr>
                <w:rFonts w:hint="eastAsia" w:ascii="宋体" w:hAnsi="宋体"/>
                <w:szCs w:val="21"/>
              </w:rPr>
              <w:t>功能: 干湿两用式</w:t>
            </w:r>
          </w:p>
          <w:p>
            <w:pPr>
              <w:spacing w:line="360" w:lineRule="exact"/>
              <w:rPr>
                <w:rFonts w:ascii="宋体" w:hAnsi="宋体"/>
                <w:szCs w:val="21"/>
              </w:rPr>
            </w:pPr>
            <w:r>
              <w:rPr>
                <w:rFonts w:hint="eastAsia" w:ascii="宋体" w:hAnsi="宋体"/>
                <w:szCs w:val="21"/>
              </w:rPr>
              <w:t>吸尘器类型: 立式(含筒式)</w:t>
            </w:r>
          </w:p>
          <w:p>
            <w:pPr>
              <w:spacing w:line="360" w:lineRule="exact"/>
              <w:rPr>
                <w:rFonts w:ascii="宋体" w:hAnsi="宋体"/>
                <w:szCs w:val="21"/>
              </w:rPr>
            </w:pPr>
            <w:r>
              <w:rPr>
                <w:rFonts w:hint="eastAsia" w:ascii="宋体" w:hAnsi="宋体"/>
                <w:szCs w:val="21"/>
              </w:rPr>
              <w:t>储尘类型: 尘盒</w:t>
            </w:r>
          </w:p>
          <w:p>
            <w:pPr>
              <w:spacing w:line="360" w:lineRule="exact"/>
              <w:rPr>
                <w:rFonts w:ascii="宋体" w:hAnsi="宋体"/>
                <w:szCs w:val="21"/>
              </w:rPr>
            </w:pPr>
            <w:r>
              <w:rPr>
                <w:rFonts w:hint="eastAsia" w:ascii="宋体" w:hAnsi="宋体"/>
                <w:szCs w:val="21"/>
              </w:rPr>
              <w:t>线长: 10m及以上</w:t>
            </w:r>
          </w:p>
          <w:p>
            <w:pPr>
              <w:spacing w:line="360" w:lineRule="exact"/>
              <w:rPr>
                <w:rFonts w:ascii="宋体" w:hAnsi="宋体"/>
                <w:szCs w:val="21"/>
              </w:rPr>
            </w:pPr>
            <w:r>
              <w:rPr>
                <w:rFonts w:hint="eastAsia" w:ascii="宋体" w:hAnsi="宋体"/>
                <w:szCs w:val="21"/>
              </w:rPr>
              <w:t>特殊吸嘴类型: 圆毛刷 扁吸嘴，圆毛刷，升级版高效地刷 扁吸嘴 刮水刷 地刷（或风动地刷）</w:t>
            </w:r>
          </w:p>
          <w:p>
            <w:pPr>
              <w:spacing w:line="360" w:lineRule="exact"/>
              <w:rPr>
                <w:rFonts w:ascii="宋体" w:hAnsi="宋体"/>
                <w:szCs w:val="21"/>
              </w:rPr>
            </w:pPr>
            <w:r>
              <w:rPr>
                <w:rFonts w:hint="eastAsia" w:ascii="宋体" w:hAnsi="宋体"/>
                <w:szCs w:val="21"/>
              </w:rPr>
              <w:t>功率: 1800W以上</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二十</w:t>
            </w:r>
          </w:p>
        </w:tc>
        <w:tc>
          <w:tcPr>
            <w:tcW w:w="7291" w:type="dxa"/>
            <w:gridSpan w:val="5"/>
            <w:noWrap w:val="0"/>
            <w:vAlign w:val="top"/>
          </w:tcPr>
          <w:p>
            <w:pPr>
              <w:spacing w:line="360" w:lineRule="exact"/>
              <w:rPr>
                <w:rFonts w:ascii="宋体" w:hAnsi="宋体"/>
                <w:szCs w:val="21"/>
              </w:rPr>
            </w:pPr>
            <w:r>
              <w:rPr>
                <w:rFonts w:hint="eastAsia" w:ascii="宋体" w:hAnsi="宋体"/>
                <w:szCs w:val="21"/>
              </w:rPr>
              <w:t>电子地磅秤</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20.1</w:t>
            </w:r>
          </w:p>
        </w:tc>
        <w:tc>
          <w:tcPr>
            <w:tcW w:w="7291" w:type="dxa"/>
            <w:gridSpan w:val="5"/>
            <w:noWrap w:val="0"/>
            <w:vAlign w:val="top"/>
          </w:tcPr>
          <w:p>
            <w:pPr>
              <w:spacing w:line="360" w:lineRule="exact"/>
              <w:rPr>
                <w:rFonts w:ascii="宋体" w:hAnsi="宋体"/>
                <w:szCs w:val="21"/>
              </w:rPr>
            </w:pPr>
            <w:r>
              <w:rPr>
                <w:rFonts w:hint="eastAsia" w:ascii="宋体" w:hAnsi="宋体"/>
                <w:szCs w:val="21"/>
              </w:rPr>
              <w:t>功能: 干湿两用式</w:t>
            </w:r>
          </w:p>
          <w:p>
            <w:pPr>
              <w:spacing w:line="360" w:lineRule="exact"/>
              <w:rPr>
                <w:rFonts w:ascii="宋体" w:hAnsi="宋体"/>
                <w:szCs w:val="21"/>
              </w:rPr>
            </w:pPr>
            <w:r>
              <w:rPr>
                <w:rFonts w:hint="eastAsia" w:ascii="宋体" w:hAnsi="宋体"/>
                <w:szCs w:val="21"/>
              </w:rPr>
              <w:t>吸尘器类型: 立式(含筒式)</w:t>
            </w:r>
          </w:p>
          <w:p>
            <w:pPr>
              <w:spacing w:line="360" w:lineRule="exact"/>
              <w:rPr>
                <w:rFonts w:ascii="宋体" w:hAnsi="宋体"/>
                <w:szCs w:val="21"/>
              </w:rPr>
            </w:pPr>
            <w:r>
              <w:rPr>
                <w:rFonts w:hint="eastAsia" w:ascii="宋体" w:hAnsi="宋体"/>
                <w:szCs w:val="21"/>
              </w:rPr>
              <w:t>储尘类型: 尘盒</w:t>
            </w:r>
          </w:p>
          <w:p>
            <w:pPr>
              <w:spacing w:line="360" w:lineRule="exact"/>
              <w:rPr>
                <w:rFonts w:ascii="宋体" w:hAnsi="宋体"/>
                <w:szCs w:val="21"/>
              </w:rPr>
            </w:pPr>
            <w:r>
              <w:rPr>
                <w:rFonts w:hint="eastAsia" w:ascii="宋体" w:hAnsi="宋体"/>
                <w:szCs w:val="21"/>
              </w:rPr>
              <w:t>线长: 10m及以上</w:t>
            </w:r>
          </w:p>
          <w:p>
            <w:pPr>
              <w:spacing w:line="360" w:lineRule="exact"/>
              <w:rPr>
                <w:rFonts w:ascii="宋体" w:hAnsi="宋体"/>
                <w:szCs w:val="21"/>
              </w:rPr>
            </w:pPr>
            <w:r>
              <w:rPr>
                <w:rFonts w:hint="eastAsia" w:ascii="宋体" w:hAnsi="宋体"/>
                <w:szCs w:val="21"/>
              </w:rPr>
              <w:t>特殊吸嘴类型: 圆毛刷 扁吸嘴，圆毛刷，升级版高效地刷 扁吸嘴 刮水刷 地刷（或风动地刷）</w:t>
            </w:r>
          </w:p>
          <w:p>
            <w:pPr>
              <w:spacing w:line="360" w:lineRule="exact"/>
              <w:rPr>
                <w:rFonts w:ascii="宋体" w:hAnsi="宋体"/>
                <w:szCs w:val="21"/>
              </w:rPr>
            </w:pPr>
            <w:r>
              <w:rPr>
                <w:rFonts w:hint="eastAsia" w:ascii="宋体" w:hAnsi="宋体"/>
                <w:szCs w:val="21"/>
              </w:rPr>
              <w:t>功率: 1800W以上</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二一</w:t>
            </w:r>
          </w:p>
        </w:tc>
        <w:tc>
          <w:tcPr>
            <w:tcW w:w="7291" w:type="dxa"/>
            <w:gridSpan w:val="5"/>
            <w:noWrap w:val="0"/>
            <w:vAlign w:val="top"/>
          </w:tcPr>
          <w:p>
            <w:pPr>
              <w:spacing w:line="360" w:lineRule="exact"/>
              <w:rPr>
                <w:rFonts w:ascii="宋体" w:hAnsi="宋体"/>
                <w:szCs w:val="21"/>
              </w:rPr>
            </w:pPr>
            <w:r>
              <w:rPr>
                <w:rFonts w:hint="eastAsia" w:ascii="宋体" w:hAnsi="宋体"/>
                <w:szCs w:val="21"/>
              </w:rPr>
              <w:t>台式砂轮机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21.1</w:t>
            </w:r>
          </w:p>
        </w:tc>
        <w:tc>
          <w:tcPr>
            <w:tcW w:w="7291" w:type="dxa"/>
            <w:gridSpan w:val="5"/>
            <w:noWrap w:val="0"/>
            <w:vAlign w:val="top"/>
          </w:tcPr>
          <w:p>
            <w:pPr>
              <w:spacing w:line="360" w:lineRule="exact"/>
              <w:rPr>
                <w:rFonts w:ascii="宋体" w:hAnsi="宋体"/>
                <w:szCs w:val="21"/>
              </w:rPr>
            </w:pPr>
            <w:r>
              <w:rPr>
                <w:rFonts w:hint="eastAsia" w:ascii="宋体" w:hAnsi="宋体"/>
                <w:szCs w:val="21"/>
              </w:rPr>
              <w:t>输入功率 350瓦 600瓦</w:t>
            </w:r>
          </w:p>
          <w:p>
            <w:pPr>
              <w:spacing w:line="360" w:lineRule="exact"/>
              <w:rPr>
                <w:rFonts w:ascii="宋体" w:hAnsi="宋体"/>
                <w:szCs w:val="21"/>
              </w:rPr>
            </w:pPr>
            <w:r>
              <w:rPr>
                <w:rFonts w:hint="eastAsia" w:ascii="宋体" w:hAnsi="宋体"/>
                <w:szCs w:val="21"/>
              </w:rPr>
              <w:t>空载速率(50Hz)3000转分钟  3000转/分钟</w:t>
            </w:r>
          </w:p>
          <w:p>
            <w:pPr>
              <w:spacing w:line="360" w:lineRule="exact"/>
              <w:rPr>
                <w:rFonts w:ascii="宋体" w:hAnsi="宋体"/>
                <w:szCs w:val="21"/>
              </w:rPr>
            </w:pPr>
            <w:r>
              <w:rPr>
                <w:rFonts w:hint="eastAsia" w:ascii="宋体" w:hAnsi="宋体"/>
                <w:szCs w:val="21"/>
              </w:rPr>
              <w:t>砂轮直径 150毫米 200毫米</w:t>
            </w:r>
          </w:p>
          <w:p>
            <w:pPr>
              <w:spacing w:line="360" w:lineRule="exact"/>
              <w:rPr>
                <w:rFonts w:ascii="宋体" w:hAnsi="宋体"/>
                <w:szCs w:val="21"/>
              </w:rPr>
            </w:pPr>
            <w:r>
              <w:rPr>
                <w:rFonts w:hint="eastAsia" w:ascii="宋体" w:hAnsi="宋体"/>
                <w:szCs w:val="21"/>
              </w:rPr>
              <w:t>砂轮厚度 20毫米 25毫米</w:t>
            </w:r>
          </w:p>
          <w:p>
            <w:pPr>
              <w:spacing w:line="360" w:lineRule="exact"/>
              <w:rPr>
                <w:rFonts w:ascii="宋体" w:hAnsi="宋体"/>
                <w:szCs w:val="21"/>
              </w:rPr>
            </w:pPr>
            <w:r>
              <w:rPr>
                <w:rFonts w:hint="eastAsia" w:ascii="宋体" w:hAnsi="宋体"/>
                <w:szCs w:val="21"/>
              </w:rPr>
              <w:t>轴心直径 20毫米 32毫米</w:t>
            </w:r>
          </w:p>
          <w:p>
            <w:pPr>
              <w:spacing w:line="360" w:lineRule="exact"/>
              <w:rPr>
                <w:rFonts w:ascii="宋体" w:hAnsi="宋体"/>
                <w:szCs w:val="21"/>
              </w:rPr>
            </w:pPr>
            <w:r>
              <w:rPr>
                <w:rFonts w:hint="eastAsia" w:ascii="宋体" w:hAnsi="宋体"/>
                <w:szCs w:val="21"/>
              </w:rPr>
              <w:t>沙砾规格 2460目 24/60目</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二二</w:t>
            </w:r>
          </w:p>
        </w:tc>
        <w:tc>
          <w:tcPr>
            <w:tcW w:w="7291" w:type="dxa"/>
            <w:gridSpan w:val="5"/>
            <w:noWrap w:val="0"/>
            <w:vAlign w:val="top"/>
          </w:tcPr>
          <w:p>
            <w:pPr>
              <w:spacing w:line="360" w:lineRule="exact"/>
              <w:rPr>
                <w:rFonts w:ascii="宋体" w:hAnsi="宋体"/>
                <w:szCs w:val="21"/>
              </w:rPr>
            </w:pPr>
            <w:r>
              <w:rPr>
                <w:rFonts w:hint="eastAsia" w:ascii="宋体" w:hAnsi="宋体"/>
                <w:szCs w:val="21"/>
              </w:rPr>
              <w:t>静音无油空压机</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22.1</w:t>
            </w:r>
          </w:p>
        </w:tc>
        <w:tc>
          <w:tcPr>
            <w:tcW w:w="7291" w:type="dxa"/>
            <w:gridSpan w:val="5"/>
            <w:noWrap w:val="0"/>
            <w:vAlign w:val="top"/>
          </w:tcPr>
          <w:p>
            <w:pPr>
              <w:spacing w:line="360" w:lineRule="exact"/>
              <w:rPr>
                <w:rFonts w:ascii="宋体" w:hAnsi="宋体"/>
                <w:szCs w:val="21"/>
              </w:rPr>
            </w:pPr>
            <w:r>
              <w:rPr>
                <w:rFonts w:hint="eastAsia" w:ascii="宋体" w:hAnsi="宋体"/>
                <w:szCs w:val="21"/>
              </w:rPr>
              <w:t>容量:</w:t>
            </w:r>
            <w:r>
              <w:rPr>
                <w:rFonts w:ascii="Arial" w:hAnsi="Arial" w:cs="Arial"/>
                <w:szCs w:val="21"/>
              </w:rPr>
              <w:t>≥</w:t>
            </w:r>
            <w:r>
              <w:rPr>
                <w:rFonts w:hint="eastAsia" w:ascii="宋体" w:hAnsi="宋体"/>
                <w:szCs w:val="21"/>
              </w:rPr>
              <w:t>50L</w:t>
            </w:r>
          </w:p>
          <w:p>
            <w:pPr>
              <w:spacing w:line="360" w:lineRule="exact"/>
              <w:rPr>
                <w:rFonts w:ascii="宋体" w:hAnsi="宋体"/>
                <w:szCs w:val="21"/>
              </w:rPr>
            </w:pPr>
            <w:r>
              <w:rPr>
                <w:rFonts w:hint="eastAsia" w:ascii="宋体" w:hAnsi="宋体"/>
                <w:szCs w:val="21"/>
              </w:rPr>
              <w:t>电压:220V</w:t>
            </w:r>
          </w:p>
          <w:p>
            <w:pPr>
              <w:spacing w:line="360" w:lineRule="exact"/>
              <w:rPr>
                <w:rFonts w:ascii="宋体" w:hAnsi="宋体"/>
                <w:szCs w:val="21"/>
              </w:rPr>
            </w:pPr>
            <w:r>
              <w:rPr>
                <w:rFonts w:hint="eastAsia" w:ascii="宋体" w:hAnsi="宋体"/>
                <w:szCs w:val="21"/>
              </w:rPr>
              <w:t>工作压力:</w:t>
            </w:r>
            <w:r>
              <w:rPr>
                <w:rFonts w:ascii="Arial" w:hAnsi="Arial" w:cs="Arial"/>
                <w:szCs w:val="21"/>
              </w:rPr>
              <w:t>≥</w:t>
            </w:r>
            <w:r>
              <w:rPr>
                <w:rFonts w:hint="eastAsia" w:ascii="宋体" w:hAnsi="宋体"/>
                <w:szCs w:val="21"/>
              </w:rPr>
              <w:t>8Bar</w:t>
            </w:r>
          </w:p>
          <w:p>
            <w:pPr>
              <w:spacing w:line="360" w:lineRule="exact"/>
              <w:rPr>
                <w:rFonts w:ascii="宋体" w:hAnsi="宋体"/>
                <w:szCs w:val="21"/>
              </w:rPr>
            </w:pPr>
            <w:r>
              <w:rPr>
                <w:rFonts w:hint="eastAsia" w:ascii="宋体" w:hAnsi="宋体"/>
                <w:szCs w:val="21"/>
              </w:rPr>
              <w:t>频率:50Hz</w:t>
            </w:r>
          </w:p>
          <w:p>
            <w:pPr>
              <w:spacing w:line="360" w:lineRule="exact"/>
              <w:rPr>
                <w:rFonts w:ascii="宋体" w:hAnsi="宋体"/>
                <w:szCs w:val="21"/>
              </w:rPr>
            </w:pPr>
            <w:r>
              <w:rPr>
                <w:rFonts w:hint="eastAsia" w:ascii="宋体" w:hAnsi="宋体"/>
                <w:szCs w:val="21"/>
              </w:rPr>
              <w:t>排气量:</w:t>
            </w:r>
            <w:r>
              <w:rPr>
                <w:rFonts w:ascii="Arial" w:hAnsi="Arial" w:cs="Arial"/>
                <w:szCs w:val="21"/>
              </w:rPr>
              <w:t>≥</w:t>
            </w:r>
            <w:r>
              <w:rPr>
                <w:rFonts w:hint="eastAsia" w:ascii="宋体" w:hAnsi="宋体"/>
                <w:szCs w:val="21"/>
              </w:rPr>
              <w:t>295(u/min)</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二三</w:t>
            </w:r>
          </w:p>
        </w:tc>
        <w:tc>
          <w:tcPr>
            <w:tcW w:w="7291" w:type="dxa"/>
            <w:gridSpan w:val="5"/>
            <w:noWrap w:val="0"/>
            <w:vAlign w:val="top"/>
          </w:tcPr>
          <w:p>
            <w:pPr>
              <w:spacing w:line="360" w:lineRule="exact"/>
              <w:rPr>
                <w:rFonts w:ascii="宋体" w:hAnsi="宋体"/>
                <w:szCs w:val="21"/>
              </w:rPr>
            </w:pPr>
            <w:r>
              <w:rPr>
                <w:rFonts w:hint="eastAsia" w:ascii="宋体" w:hAnsi="宋体"/>
                <w:szCs w:val="21"/>
              </w:rPr>
              <w:t>高压水枪</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23.1</w:t>
            </w:r>
          </w:p>
        </w:tc>
        <w:tc>
          <w:tcPr>
            <w:tcW w:w="7291" w:type="dxa"/>
            <w:gridSpan w:val="5"/>
            <w:noWrap w:val="0"/>
            <w:vAlign w:val="top"/>
          </w:tcPr>
          <w:p>
            <w:pPr>
              <w:spacing w:line="360" w:lineRule="exact"/>
              <w:rPr>
                <w:rFonts w:ascii="宋体" w:hAnsi="宋体"/>
                <w:szCs w:val="21"/>
              </w:rPr>
            </w:pPr>
            <w:r>
              <w:rPr>
                <w:rFonts w:hint="eastAsia" w:ascii="宋体" w:hAnsi="宋体"/>
                <w:szCs w:val="21"/>
              </w:rPr>
              <w:t>功率: 1300W</w:t>
            </w:r>
          </w:p>
          <w:p>
            <w:pPr>
              <w:spacing w:line="360" w:lineRule="exact"/>
              <w:rPr>
                <w:rFonts w:ascii="宋体" w:hAnsi="宋体"/>
                <w:szCs w:val="21"/>
              </w:rPr>
            </w:pPr>
            <w:r>
              <w:rPr>
                <w:rFonts w:hint="eastAsia" w:ascii="宋体" w:hAnsi="宋体"/>
                <w:szCs w:val="21"/>
              </w:rPr>
              <w:t>尺寸: </w:t>
            </w:r>
            <w:r>
              <w:rPr>
                <w:rFonts w:ascii="Arial" w:hAnsi="Arial" w:cs="Arial"/>
                <w:szCs w:val="21"/>
              </w:rPr>
              <w:t>≥</w:t>
            </w:r>
            <w:r>
              <w:rPr>
                <w:rFonts w:hint="eastAsia" w:ascii="宋体" w:hAnsi="宋体"/>
                <w:szCs w:val="21"/>
              </w:rPr>
              <w:t>240x170x427mm</w:t>
            </w:r>
          </w:p>
          <w:p>
            <w:pPr>
              <w:spacing w:line="360" w:lineRule="exact"/>
              <w:rPr>
                <w:rFonts w:ascii="宋体" w:hAnsi="宋体"/>
                <w:szCs w:val="21"/>
              </w:rPr>
            </w:pPr>
            <w:r>
              <w:rPr>
                <w:rFonts w:hint="eastAsia" w:ascii="宋体" w:hAnsi="宋体"/>
                <w:szCs w:val="21"/>
              </w:rPr>
              <w:t>接水源类型: 水龙头 自吸</w:t>
            </w:r>
          </w:p>
          <w:p>
            <w:pPr>
              <w:spacing w:line="360" w:lineRule="exact"/>
              <w:rPr>
                <w:rFonts w:ascii="宋体" w:hAnsi="宋体"/>
                <w:szCs w:val="21"/>
              </w:rPr>
            </w:pPr>
            <w:r>
              <w:rPr>
                <w:rFonts w:hint="eastAsia" w:ascii="宋体" w:hAnsi="宋体"/>
                <w:szCs w:val="21"/>
              </w:rPr>
              <w:t>是否是漏电保护器: 是</w:t>
            </w:r>
          </w:p>
          <w:p>
            <w:pPr>
              <w:spacing w:line="360" w:lineRule="exact"/>
              <w:rPr>
                <w:rFonts w:ascii="宋体" w:hAnsi="宋体"/>
                <w:szCs w:val="21"/>
              </w:rPr>
            </w:pPr>
            <w:r>
              <w:rPr>
                <w:rFonts w:hint="eastAsia" w:ascii="宋体" w:hAnsi="宋体"/>
                <w:szCs w:val="21"/>
              </w:rPr>
              <w:t>是否自动开关机: 是</w:t>
            </w:r>
          </w:p>
          <w:p>
            <w:pPr>
              <w:spacing w:line="360" w:lineRule="exact"/>
              <w:rPr>
                <w:rFonts w:ascii="宋体" w:hAnsi="宋体"/>
                <w:szCs w:val="21"/>
              </w:rPr>
            </w:pPr>
            <w:r>
              <w:rPr>
                <w:rFonts w:hint="eastAsia" w:ascii="宋体" w:hAnsi="宋体"/>
                <w:szCs w:val="21"/>
              </w:rPr>
              <w:t>机芯材质: 纯铜</w:t>
            </w:r>
          </w:p>
          <w:p>
            <w:pPr>
              <w:spacing w:line="360" w:lineRule="exact"/>
              <w:rPr>
                <w:rFonts w:ascii="宋体" w:hAnsi="宋体"/>
                <w:szCs w:val="21"/>
              </w:rPr>
            </w:pPr>
            <w:r>
              <w:rPr>
                <w:rFonts w:hint="eastAsia" w:ascii="宋体" w:hAnsi="宋体"/>
                <w:szCs w:val="21"/>
              </w:rPr>
              <w:t>洗车设备类型: 家用洗车机</w:t>
            </w:r>
          </w:p>
          <w:p>
            <w:pPr>
              <w:spacing w:line="360" w:lineRule="exact"/>
              <w:rPr>
                <w:rFonts w:ascii="宋体" w:hAnsi="宋体"/>
                <w:szCs w:val="21"/>
              </w:rPr>
            </w:pPr>
            <w:r>
              <w:rPr>
                <w:rFonts w:hint="eastAsia" w:ascii="宋体" w:hAnsi="宋体"/>
                <w:szCs w:val="21"/>
              </w:rPr>
              <w:t>电压: 220V</w:t>
            </w:r>
          </w:p>
          <w:p>
            <w:pPr>
              <w:spacing w:line="360" w:lineRule="exact"/>
              <w:rPr>
                <w:rFonts w:ascii="宋体" w:hAnsi="宋体"/>
                <w:szCs w:val="21"/>
              </w:rPr>
            </w:pPr>
            <w:r>
              <w:rPr>
                <w:rFonts w:hint="eastAsia" w:ascii="宋体" w:hAnsi="宋体"/>
                <w:szCs w:val="21"/>
              </w:rPr>
              <w:t>电机类型: 串激电机</w:t>
            </w:r>
          </w:p>
          <w:p>
            <w:pPr>
              <w:spacing w:line="360" w:lineRule="exact"/>
              <w:rPr>
                <w:rFonts w:ascii="宋体" w:hAnsi="宋体"/>
                <w:szCs w:val="21"/>
              </w:rPr>
            </w:pPr>
            <w:r>
              <w:rPr>
                <w:rFonts w:hint="eastAsia" w:ascii="宋体" w:hAnsi="宋体"/>
                <w:szCs w:val="21"/>
              </w:rPr>
              <w:t>电机静音指标: 60DB(含)-90DB(含)</w:t>
            </w:r>
          </w:p>
          <w:p>
            <w:pPr>
              <w:spacing w:line="360" w:lineRule="exact"/>
              <w:rPr>
                <w:rFonts w:ascii="宋体" w:hAnsi="宋体"/>
                <w:szCs w:val="21"/>
              </w:rPr>
            </w:pPr>
            <w:r>
              <w:rPr>
                <w:rFonts w:hint="eastAsia" w:ascii="宋体" w:hAnsi="宋体"/>
                <w:szCs w:val="21"/>
              </w:rPr>
              <w:t>颜色分类: K2Basic标配 K2Basic高配 K2升级版标配 K2升级版高配</w:t>
            </w:r>
          </w:p>
          <w:p>
            <w:pPr>
              <w:spacing w:line="360" w:lineRule="exact"/>
              <w:rPr>
                <w:rFonts w:ascii="宋体" w:hAnsi="宋体"/>
                <w:szCs w:val="21"/>
              </w:rPr>
            </w:pPr>
            <w:r>
              <w:rPr>
                <w:rFonts w:hint="eastAsia" w:ascii="宋体" w:hAnsi="宋体"/>
                <w:szCs w:val="21"/>
              </w:rPr>
              <w:t>额定压力范围: ≥2.5MPa且≤25MPa</w:t>
            </w:r>
          </w:p>
          <w:p>
            <w:pPr>
              <w:spacing w:line="360" w:lineRule="exact"/>
              <w:rPr>
                <w:rFonts w:ascii="宋体" w:hAnsi="宋体"/>
                <w:szCs w:val="21"/>
              </w:rPr>
            </w:pPr>
            <w:r>
              <w:rPr>
                <w:rFonts w:hint="eastAsia" w:ascii="宋体" w:hAnsi="宋体"/>
                <w:szCs w:val="21"/>
              </w:rPr>
              <w:t>高压泵传动装置输入功率: ≤10KW</w:t>
            </w:r>
          </w:p>
          <w:p>
            <w:pPr>
              <w:spacing w:line="360" w:lineRule="exact"/>
              <w:rPr>
                <w:rFonts w:ascii="宋体" w:hAnsi="宋体"/>
                <w:szCs w:val="21"/>
              </w:rPr>
            </w:pPr>
            <w:r>
              <w:rPr>
                <w:rFonts w:hint="eastAsia" w:ascii="宋体" w:hAnsi="宋体"/>
                <w:szCs w:val="21"/>
              </w:rPr>
              <w:t>水管长度: 6m(含)-10m(含)</w:t>
            </w:r>
          </w:p>
          <w:p>
            <w:pPr>
              <w:spacing w:line="360" w:lineRule="exact"/>
              <w:rPr>
                <w:rFonts w:ascii="宋体" w:hAnsi="宋体"/>
                <w:szCs w:val="21"/>
              </w:rPr>
            </w:pPr>
            <w:r>
              <w:rPr>
                <w:rFonts w:hint="eastAsia" w:ascii="宋体" w:hAnsi="宋体"/>
                <w:szCs w:val="21"/>
              </w:rPr>
              <w:t>是否带冲水刷: 否</w:t>
            </w:r>
          </w:p>
        </w:tc>
        <w:tc>
          <w:tcPr>
            <w:tcW w:w="1283" w:type="dxa"/>
            <w:noWrap w:val="0"/>
            <w:vAlign w:val="top"/>
          </w:tcPr>
          <w:p>
            <w:pPr>
              <w:spacing w:line="320" w:lineRule="exact"/>
              <w:rPr>
                <w:rFonts w:ascii="宋体" w:hAnsi="宋体"/>
                <w:szCs w:val="21"/>
                <w:lang w:val="fr-C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二四</w:t>
            </w:r>
          </w:p>
        </w:tc>
        <w:tc>
          <w:tcPr>
            <w:tcW w:w="7291" w:type="dxa"/>
            <w:gridSpan w:val="5"/>
            <w:noWrap w:val="0"/>
            <w:vAlign w:val="center"/>
          </w:tcPr>
          <w:p>
            <w:pPr>
              <w:spacing w:line="360" w:lineRule="exact"/>
              <w:rPr>
                <w:rFonts w:ascii="宋体" w:hAnsi="宋体"/>
                <w:szCs w:val="21"/>
              </w:rPr>
            </w:pPr>
            <w:r>
              <w:rPr>
                <w:rFonts w:hint="eastAsia" w:ascii="宋体" w:hAnsi="宋体"/>
                <w:szCs w:val="21"/>
              </w:rPr>
              <w:t>售后服务及</w:t>
            </w:r>
            <w:r>
              <w:rPr>
                <w:rFonts w:ascii="宋体" w:hAnsi="宋体"/>
                <w:szCs w:val="21"/>
              </w:rPr>
              <w:t>其他</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24.1</w:t>
            </w:r>
          </w:p>
        </w:tc>
        <w:tc>
          <w:tcPr>
            <w:tcW w:w="7291" w:type="dxa"/>
            <w:gridSpan w:val="5"/>
            <w:noWrap w:val="0"/>
            <w:vAlign w:val="center"/>
          </w:tcPr>
          <w:p>
            <w:pPr>
              <w:spacing w:line="360" w:lineRule="exact"/>
              <w:rPr>
                <w:rFonts w:ascii="宋体" w:hAnsi="宋体"/>
                <w:szCs w:val="21"/>
              </w:rPr>
            </w:pPr>
            <w:r>
              <w:rPr>
                <w:rFonts w:hint="eastAsia" w:ascii="宋体" w:hAnsi="宋体"/>
                <w:szCs w:val="21"/>
              </w:rPr>
              <w:t>由对方公司技术人员送货上门</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24.2</w:t>
            </w:r>
          </w:p>
        </w:tc>
        <w:tc>
          <w:tcPr>
            <w:tcW w:w="7291" w:type="dxa"/>
            <w:gridSpan w:val="5"/>
            <w:noWrap w:val="0"/>
            <w:vAlign w:val="center"/>
          </w:tcPr>
          <w:p>
            <w:pPr>
              <w:spacing w:line="360" w:lineRule="exact"/>
              <w:rPr>
                <w:rFonts w:ascii="宋体" w:hAnsi="宋体"/>
                <w:szCs w:val="21"/>
              </w:rPr>
            </w:pPr>
            <w:r>
              <w:rPr>
                <w:rFonts w:hint="eastAsia" w:ascii="宋体" w:hAnsi="宋体"/>
                <w:szCs w:val="21"/>
              </w:rPr>
              <w:t>所有技术指标均以各厂商公开网站所公布的数据为准，对方公司保证所提供的设备和技术不低于本招标要求中所提出的各项要求，*号项为必须符合项。</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24.3</w:t>
            </w:r>
          </w:p>
        </w:tc>
        <w:tc>
          <w:tcPr>
            <w:tcW w:w="7291" w:type="dxa"/>
            <w:gridSpan w:val="5"/>
            <w:noWrap w:val="0"/>
            <w:vAlign w:val="center"/>
          </w:tcPr>
          <w:p>
            <w:pPr>
              <w:spacing w:line="360" w:lineRule="exact"/>
              <w:rPr>
                <w:rFonts w:ascii="宋体" w:hAnsi="宋体"/>
                <w:szCs w:val="21"/>
              </w:rPr>
            </w:pPr>
            <w:r>
              <w:rPr>
                <w:rFonts w:hint="eastAsia" w:ascii="宋体" w:hAnsi="宋体"/>
                <w:szCs w:val="21"/>
              </w:rPr>
              <w:t>所有产品均经正规渠道供货，不提供旧货、水货、假货。</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24.4</w:t>
            </w:r>
          </w:p>
        </w:tc>
        <w:tc>
          <w:tcPr>
            <w:tcW w:w="7291" w:type="dxa"/>
            <w:gridSpan w:val="5"/>
            <w:noWrap w:val="0"/>
            <w:vAlign w:val="center"/>
          </w:tcPr>
          <w:p>
            <w:pPr>
              <w:spacing w:line="360" w:lineRule="exact"/>
              <w:rPr>
                <w:rFonts w:ascii="宋体" w:hAnsi="宋体"/>
                <w:szCs w:val="21"/>
              </w:rPr>
            </w:pPr>
            <w:r>
              <w:rPr>
                <w:rFonts w:hint="eastAsia" w:ascii="宋体" w:hAnsi="宋体"/>
                <w:szCs w:val="21"/>
              </w:rPr>
              <w:t>设备安装调试后，按确认后的验收大纲及验收标准或相应的国家标准，买方和卖方共同对设备进行验收，达到验收标准后，买卖双方共同签署设备验收合格证书后投入使用；</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24.5</w:t>
            </w:r>
          </w:p>
        </w:tc>
        <w:tc>
          <w:tcPr>
            <w:tcW w:w="7291" w:type="dxa"/>
            <w:gridSpan w:val="5"/>
            <w:noWrap w:val="0"/>
            <w:vAlign w:val="center"/>
          </w:tcPr>
          <w:p>
            <w:pPr>
              <w:spacing w:line="360" w:lineRule="exact"/>
              <w:rPr>
                <w:rFonts w:ascii="宋体" w:hAnsi="宋体"/>
                <w:szCs w:val="21"/>
              </w:rPr>
            </w:pPr>
            <w:r>
              <w:rPr>
                <w:rFonts w:hint="eastAsia" w:ascii="宋体" w:hAnsi="宋体"/>
                <w:szCs w:val="21"/>
              </w:rPr>
              <w:t>按出厂检验合格项目进行验收，卖方负责提供检验仪器和工具，但须买方鉴别并确认为准；</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24.6</w:t>
            </w:r>
          </w:p>
        </w:tc>
        <w:tc>
          <w:tcPr>
            <w:tcW w:w="7291" w:type="dxa"/>
            <w:gridSpan w:val="5"/>
            <w:noWrap w:val="0"/>
            <w:vAlign w:val="center"/>
          </w:tcPr>
          <w:p>
            <w:pPr>
              <w:spacing w:line="360" w:lineRule="exact"/>
              <w:rPr>
                <w:rFonts w:ascii="宋体" w:hAnsi="宋体"/>
                <w:szCs w:val="21"/>
              </w:rPr>
            </w:pPr>
            <w:r>
              <w:rPr>
                <w:rFonts w:hint="eastAsia" w:ascii="宋体" w:hAnsi="宋体"/>
                <w:szCs w:val="21"/>
              </w:rPr>
              <w:t>提供软件免费升级、免费培训，培训内容包括设备基本工作原理、设备系统与构造、设备操作、日常维护与保养、编程、电气原理等；培训地点：最终用户现场</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24.7</w:t>
            </w:r>
          </w:p>
        </w:tc>
        <w:tc>
          <w:tcPr>
            <w:tcW w:w="7291" w:type="dxa"/>
            <w:gridSpan w:val="5"/>
            <w:noWrap w:val="0"/>
            <w:vAlign w:val="center"/>
          </w:tcPr>
          <w:p>
            <w:pPr>
              <w:spacing w:line="360" w:lineRule="exact"/>
              <w:rPr>
                <w:rFonts w:ascii="宋体" w:hAnsi="宋体"/>
                <w:szCs w:val="21"/>
              </w:rPr>
            </w:pPr>
            <w:r>
              <w:rPr>
                <w:rFonts w:hint="eastAsia" w:ascii="宋体" w:hAnsi="宋体"/>
                <w:szCs w:val="21"/>
              </w:rPr>
              <w:t>合同后30个工作日内到货并进行安装调试，如因卖方责任造成的延期而产生的费用由卖方负担；</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24.8</w:t>
            </w:r>
          </w:p>
        </w:tc>
        <w:tc>
          <w:tcPr>
            <w:tcW w:w="7291" w:type="dxa"/>
            <w:gridSpan w:val="5"/>
            <w:noWrap w:val="0"/>
            <w:vAlign w:val="center"/>
          </w:tcPr>
          <w:p>
            <w:pPr>
              <w:spacing w:line="360" w:lineRule="exact"/>
              <w:rPr>
                <w:rFonts w:ascii="宋体" w:hAnsi="宋体"/>
                <w:szCs w:val="21"/>
              </w:rPr>
            </w:pPr>
            <w:r>
              <w:rPr>
                <w:rFonts w:hint="eastAsia" w:ascii="宋体" w:hAnsi="宋体"/>
                <w:szCs w:val="21"/>
              </w:rPr>
              <w:t>在宁波市内设有一个固定服务机构，并配有专业维修工程师，保证提供及时优质的售后服务；</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24.9</w:t>
            </w:r>
          </w:p>
        </w:tc>
        <w:tc>
          <w:tcPr>
            <w:tcW w:w="7291" w:type="dxa"/>
            <w:gridSpan w:val="5"/>
            <w:noWrap w:val="0"/>
            <w:vAlign w:val="center"/>
          </w:tcPr>
          <w:p>
            <w:pPr>
              <w:spacing w:line="360" w:lineRule="exact"/>
              <w:rPr>
                <w:rFonts w:ascii="宋体" w:hAnsi="宋体"/>
                <w:szCs w:val="21"/>
              </w:rPr>
            </w:pPr>
            <w:r>
              <w:rPr>
                <w:rFonts w:hint="eastAsia" w:ascii="宋体" w:hAnsi="宋体"/>
                <w:szCs w:val="21"/>
              </w:rPr>
              <w:t>质保两年，保修期自验收签字之日起计算。保修期间维修、零件更换、人工、差旅等一切费用由厂家负担；质保期外只收取零部件费，费用合理（成本价）；保修期后提供终身技术支持和维修服务</w:t>
            </w:r>
          </w:p>
        </w:tc>
        <w:tc>
          <w:tcPr>
            <w:tcW w:w="1283" w:type="dxa"/>
            <w:noWrap w:val="0"/>
            <w:vAlign w:val="center"/>
          </w:tcPr>
          <w:p>
            <w:pPr>
              <w:spacing w:line="36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1201" w:type="dxa"/>
            <w:noWrap w:val="0"/>
            <w:vAlign w:val="center"/>
          </w:tcPr>
          <w:p>
            <w:pPr>
              <w:spacing w:line="360" w:lineRule="exact"/>
              <w:jc w:val="center"/>
              <w:rPr>
                <w:rFonts w:ascii="宋体" w:hAnsi="宋体"/>
                <w:szCs w:val="21"/>
              </w:rPr>
            </w:pPr>
            <w:r>
              <w:rPr>
                <w:rFonts w:hint="eastAsia" w:ascii="宋体" w:hAnsi="宋体"/>
                <w:szCs w:val="21"/>
              </w:rPr>
              <w:t>24.10</w:t>
            </w:r>
          </w:p>
        </w:tc>
        <w:tc>
          <w:tcPr>
            <w:tcW w:w="7291" w:type="dxa"/>
            <w:gridSpan w:val="5"/>
            <w:noWrap w:val="0"/>
            <w:vAlign w:val="center"/>
          </w:tcPr>
          <w:p>
            <w:pPr>
              <w:spacing w:line="360" w:lineRule="exact"/>
              <w:rPr>
                <w:rFonts w:ascii="宋体" w:hAnsi="宋体"/>
                <w:szCs w:val="21"/>
              </w:rPr>
            </w:pPr>
            <w:r>
              <w:rPr>
                <w:rFonts w:hint="eastAsia" w:ascii="宋体" w:hAnsi="宋体"/>
                <w:szCs w:val="21"/>
              </w:rPr>
              <w:t>在质量保证期内，设备发生故障，供货方应在接到通知后2小时内派人携带工具及配件到现场解决问题。</w:t>
            </w:r>
          </w:p>
        </w:tc>
        <w:tc>
          <w:tcPr>
            <w:tcW w:w="1283" w:type="dxa"/>
            <w:noWrap w:val="0"/>
            <w:vAlign w:val="center"/>
          </w:tcPr>
          <w:p>
            <w:pPr>
              <w:spacing w:line="360" w:lineRule="exact"/>
              <w:rPr>
                <w:rFonts w:ascii="宋体" w:hAnsi="宋体"/>
                <w:szCs w:val="21"/>
              </w:rPr>
            </w:pPr>
          </w:p>
        </w:tc>
      </w:tr>
    </w:tbl>
    <w:p>
      <w:pPr>
        <w:widowControl/>
        <w:spacing w:line="360" w:lineRule="exact"/>
        <w:rPr>
          <w:rFonts w:hint="eastAsia" w:ascii="宋体" w:hAnsi="宋体"/>
          <w:b/>
          <w:szCs w:val="21"/>
        </w:rPr>
      </w:pPr>
      <w:r>
        <w:rPr>
          <w:rFonts w:ascii="宋体" w:hAnsi="宋体" w:cs="宋体"/>
          <w:b/>
          <w:kern w:val="0"/>
          <w:szCs w:val="21"/>
        </w:rPr>
        <w:br w:type="page"/>
      </w:r>
      <w:r>
        <w:rPr>
          <w:rFonts w:hint="eastAsia" w:ascii="宋体" w:hAnsi="宋体"/>
          <w:b/>
          <w:szCs w:val="21"/>
        </w:rPr>
        <w:t>表C商务要求条款表</w:t>
      </w:r>
    </w:p>
    <w:tbl>
      <w:tblPr>
        <w:tblStyle w:val="8"/>
        <w:tblW w:w="8481"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59"/>
        <w:gridCol w:w="752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809"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hAnsi="宋体"/>
                <w:bCs/>
                <w:szCs w:val="21"/>
              </w:rPr>
            </w:pPr>
            <w:r>
              <w:rPr>
                <w:rFonts w:hint="eastAsia" w:ascii="宋体" w:hAnsi="宋体"/>
                <w:bCs/>
                <w:szCs w:val="21"/>
              </w:rPr>
              <w:t>序号</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ascii="宋体" w:hAnsi="宋体"/>
                <w:bCs/>
                <w:szCs w:val="21"/>
              </w:rPr>
            </w:pPr>
            <w:r>
              <w:rPr>
                <w:rFonts w:hint="eastAsia" w:ascii="宋体" w:hAnsi="宋体"/>
                <w:bCs/>
                <w:szCs w:val="21"/>
              </w:rPr>
              <w:t xml:space="preserve">商务要求条款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630"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1</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hAnsi="宋体"/>
                <w:szCs w:val="21"/>
              </w:rPr>
            </w:pPr>
            <w:r>
              <w:rPr>
                <w:rFonts w:hint="eastAsia" w:ascii="宋体" w:hAnsi="宋体"/>
                <w:szCs w:val="21"/>
              </w:rPr>
              <w:t>履约保证金金额：</w:t>
            </w:r>
            <w:r>
              <w:rPr>
                <w:rFonts w:ascii="宋体" w:hAnsi="宋体"/>
                <w:szCs w:val="21"/>
              </w:rPr>
              <w:t xml:space="preserve"> </w:t>
            </w:r>
            <w:r>
              <w:rPr>
                <w:rFonts w:hint="eastAsia" w:ascii="宋体" w:hAnsi="宋体"/>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40"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2</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ascii="宋体" w:hAnsi="宋体"/>
                <w:szCs w:val="21"/>
                <w:u w:val="single"/>
              </w:rPr>
            </w:pPr>
            <w:r>
              <w:rPr>
                <w:rFonts w:hint="eastAsia" w:ascii="宋体" w:hAnsi="宋体"/>
                <w:szCs w:val="21"/>
              </w:rPr>
              <w:t>履约保证金形式：/</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289"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3</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ascii="宋体" w:hAnsi="宋体"/>
                <w:szCs w:val="21"/>
              </w:rPr>
            </w:pPr>
            <w:r>
              <w:rPr>
                <w:rFonts w:hint="eastAsia" w:ascii="宋体" w:hAnsi="宋体"/>
                <w:b/>
                <w:szCs w:val="21"/>
              </w:rPr>
              <w:t>付款方法和条件</w:t>
            </w:r>
            <w:r>
              <w:rPr>
                <w:rFonts w:hint="eastAsia" w:ascii="宋体" w:hAnsi="宋体"/>
                <w:szCs w:val="21"/>
              </w:rPr>
              <w:t>：</w:t>
            </w:r>
          </w:p>
          <w:p>
            <w:pPr>
              <w:spacing w:line="360" w:lineRule="exact"/>
              <w:rPr>
                <w:rFonts w:hint="eastAsia" w:ascii="宋体" w:hAnsi="宋体"/>
                <w:szCs w:val="21"/>
              </w:rPr>
            </w:pPr>
            <w:r>
              <w:rPr>
                <w:rFonts w:ascii="宋体"/>
                <w:szCs w:val="21"/>
              </w:rPr>
              <w:t>设备安装、培训完毕并验收合格后，由乙方先向甲方打入5%的质保金人民币以后，甲方再凭乙方提供的全额增值税专用发票及抵扣联在15个工作日内向乙方全额支付货款人民币,并向乙方出具质保金收款收据。在验收合格之日起的一年后，经甲方确认设备无重大质量问题，乙方向甲方提供正式收款收据及《宁波大学</w:t>
            </w:r>
            <w:r>
              <w:rPr>
                <w:rFonts w:hint="eastAsia" w:ascii="宋体"/>
                <w:szCs w:val="21"/>
              </w:rPr>
              <w:t>科学技术学院</w:t>
            </w:r>
            <w:r>
              <w:rPr>
                <w:rFonts w:ascii="宋体"/>
                <w:szCs w:val="21"/>
              </w:rPr>
              <w:t>政府采购项目质保金支付审批表》，甲方无息返还质保金。</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415"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4</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hAnsi="宋体"/>
                <w:b/>
                <w:szCs w:val="21"/>
              </w:rPr>
            </w:pPr>
            <w:r>
              <w:rPr>
                <w:rFonts w:hint="eastAsia" w:ascii="宋体"/>
                <w:szCs w:val="21"/>
              </w:rPr>
              <w:t>质量保证期（或保修期）：投标人提供不少于1年的质保期,在质量保证期内，设备发生故障，供货方应在接到通知后24小时内派人携带工具及配件到现场解决问题。维修、零件更换、人工、差旅等一切费用由厂家负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62"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5</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hAnsi="宋体"/>
                <w:b/>
                <w:szCs w:val="21"/>
              </w:rPr>
            </w:pPr>
            <w:r>
              <w:rPr>
                <w:rFonts w:hint="eastAsia" w:ascii="宋体"/>
                <w:szCs w:val="21"/>
              </w:rPr>
              <w:t>交货地点：采购人指定安装的地点。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267" w:hRule="exact"/>
        </w:trPr>
        <w:tc>
          <w:tcPr>
            <w:tcW w:w="959"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b/>
                <w:szCs w:val="21"/>
              </w:rPr>
            </w:pPr>
            <w:r>
              <w:rPr>
                <w:rFonts w:hint="eastAsia" w:ascii="宋体" w:hAnsi="宋体"/>
                <w:b/>
                <w:szCs w:val="21"/>
              </w:rPr>
              <w:t>6</w:t>
            </w:r>
          </w:p>
        </w:tc>
        <w:tc>
          <w:tcPr>
            <w:tcW w:w="752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宋体"/>
                <w:szCs w:val="21"/>
              </w:rPr>
            </w:pPr>
            <w:r>
              <w:rPr>
                <w:rFonts w:hint="eastAsia" w:ascii="宋体"/>
                <w:szCs w:val="21"/>
              </w:rPr>
              <w:t>售后服务：</w:t>
            </w:r>
          </w:p>
          <w:p>
            <w:pPr>
              <w:spacing w:line="400" w:lineRule="exact"/>
              <w:rPr>
                <w:rFonts w:ascii="宋体"/>
                <w:szCs w:val="21"/>
              </w:rPr>
            </w:pPr>
            <w:r>
              <w:rPr>
                <w:rFonts w:hint="eastAsia" w:ascii="宋体"/>
                <w:szCs w:val="21"/>
              </w:rPr>
              <w:t>1、售后服务：卖方应在</w:t>
            </w:r>
            <w:r>
              <w:rPr>
                <w:rFonts w:hint="eastAsia" w:ascii="宋体"/>
                <w:szCs w:val="21"/>
                <w:u w:val="single"/>
              </w:rPr>
              <w:t xml:space="preserve"> 中国境内 </w:t>
            </w:r>
            <w:r>
              <w:rPr>
                <w:rFonts w:hint="eastAsia" w:ascii="宋体"/>
                <w:szCs w:val="21"/>
              </w:rPr>
              <w:t>设立服务机构，以保证及时便捷的售后服务和便于买方购买备件，并在需要时及时安排相关服务。</w:t>
            </w:r>
          </w:p>
          <w:p>
            <w:pPr>
              <w:spacing w:line="360" w:lineRule="exact"/>
              <w:rPr>
                <w:rFonts w:hint="eastAsia" w:ascii="宋体"/>
                <w:szCs w:val="21"/>
              </w:rPr>
            </w:pPr>
            <w:r>
              <w:rPr>
                <w:rFonts w:hint="eastAsia" w:ascii="宋体"/>
                <w:szCs w:val="21"/>
              </w:rPr>
              <w:t>2、售后服务的响应速度要求：免费维修与更换缺陷部件的时间为卖方收到买方通知后4小时内有响应，24小时内解决。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center"/>
      <w:rPr>
        <w:rFonts w:hint="eastAsia"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sz w:val="21"/>
        <w:szCs w:val="21"/>
      </w:rPr>
    </w:pPr>
    <w:r>
      <w:rPr>
        <w:rFonts w:ascii="宋体" w:hAnsi="宋体"/>
        <w:sz w:val="21"/>
        <w:szCs w:val="21"/>
      </w:rPr>
      <w:fldChar w:fldCharType="begin"/>
    </w:r>
    <w:r>
      <w:rPr>
        <w:rStyle w:val="10"/>
        <w:rFonts w:ascii="宋体" w:hAnsi="宋体"/>
        <w:sz w:val="21"/>
        <w:szCs w:val="21"/>
      </w:rPr>
      <w:instrText xml:space="preserve"> PAGE </w:instrText>
    </w:r>
    <w:r>
      <w:rPr>
        <w:rFonts w:ascii="宋体" w:hAnsi="宋体"/>
        <w:sz w:val="21"/>
        <w:szCs w:val="21"/>
      </w:rPr>
      <w:fldChar w:fldCharType="separate"/>
    </w:r>
    <w:r>
      <w:rPr>
        <w:rStyle w:val="10"/>
        <w:rFonts w:ascii="宋体" w:hAnsi="宋体"/>
        <w:sz w:val="21"/>
        <w:szCs w:val="21"/>
      </w:rPr>
      <w:t>13</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73B"/>
    <w:multiLevelType w:val="multilevel"/>
    <w:tmpl w:val="224B573B"/>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2B308A"/>
    <w:multiLevelType w:val="multilevel"/>
    <w:tmpl w:val="282B308A"/>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E32428"/>
    <w:multiLevelType w:val="multilevel"/>
    <w:tmpl w:val="55E32428"/>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443CAD"/>
    <w:multiLevelType w:val="multilevel"/>
    <w:tmpl w:val="56443CAD"/>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A61B9B"/>
    <w:multiLevelType w:val="multilevel"/>
    <w:tmpl w:val="5CA61B9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FD955BE"/>
    <w:multiLevelType w:val="multilevel"/>
    <w:tmpl w:val="5FD955BE"/>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7782C10"/>
    <w:multiLevelType w:val="multilevel"/>
    <w:tmpl w:val="67782C10"/>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D6685C"/>
    <w:multiLevelType w:val="multilevel"/>
    <w:tmpl w:val="6AD6685C"/>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69F7125"/>
    <w:multiLevelType w:val="multilevel"/>
    <w:tmpl w:val="769F7125"/>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F0BCD"/>
    <w:rsid w:val="091F0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autoSpaceDE w:val="0"/>
      <w:autoSpaceDN w:val="0"/>
      <w:adjustRightInd w:val="0"/>
      <w:spacing w:after="120"/>
      <w:textAlignment w:val="baseline"/>
    </w:pPr>
    <w:rPr>
      <w:rFonts w:ascii="宋体" w:hAnsi="Calibri" w:eastAsia="微软雅黑"/>
      <w:sz w:val="34"/>
      <w:szCs w:val="22"/>
    </w:rPr>
  </w:style>
  <w:style w:type="paragraph" w:styleId="4">
    <w:name w:val="Plain Text"/>
    <w:basedOn w:val="1"/>
    <w:qFormat/>
    <w:uiPriority w:val="0"/>
    <w:pPr>
      <w:widowControl/>
      <w:spacing w:before="100" w:beforeLines="0" w:beforeAutospacing="1" w:after="100" w:afterLines="0" w:afterAutospacing="1"/>
      <w:jc w:val="left"/>
    </w:pPr>
    <w:rPr>
      <w:rFonts w:ascii="宋体" w:hAnsi="宋体" w:cs="宋体"/>
      <w:color w:val="000000"/>
      <w:kern w:val="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333"/>
    <w:basedOn w:val="1"/>
    <w:qFormat/>
    <w:uiPriority w:val="0"/>
    <w:pPr>
      <w:adjustRightInd w:val="0"/>
      <w:spacing w:line="312" w:lineRule="atLeast"/>
      <w:textAlignment w:val="baseline"/>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2019-07-02T07:05:00Z</dcterms:created>
  <dc:creator>查旦华沃</dc:creator>
  <cp:lastModifiedBy>查旦华沃</cp:lastModifiedBy>
  <dcterms:modified xsi:type="dcterms:W3CDTF">2019-07-02T07:07:34Z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